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A0FFE" w:rsidRDefault="00FA0FFE">
      <w:pPr>
        <w:rPr>
          <w:rFonts w:ascii="Arial" w:eastAsia="Arial" w:hAnsi="Arial" w:cs="Arial"/>
          <w:b/>
          <w:sz w:val="36"/>
          <w:szCs w:val="36"/>
        </w:rPr>
      </w:pPr>
    </w:p>
    <w:p w14:paraId="00000002" w14:textId="77777777" w:rsidR="00FA0FFE" w:rsidRDefault="008F1F5B">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4" w14:textId="77777777" w:rsidR="00FA0FFE" w:rsidRDefault="00FA0FFE">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bookmarkStart w:id="0" w:name="_heading=h.gjdgxs" w:colFirst="0" w:colLast="0"/>
      <w:bookmarkEnd w:id="0"/>
    </w:p>
    <w:p w14:paraId="1B283DC7" w14:textId="77777777" w:rsidR="00D737BB" w:rsidRPr="00D737BB" w:rsidRDefault="00D737BB" w:rsidP="00D737BB">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cs="Arial"/>
          <w:b/>
          <w:caps/>
          <w:sz w:val="24"/>
          <w:szCs w:val="24"/>
          <w:lang w:eastAsia="zh-CN"/>
        </w:rPr>
      </w:pPr>
      <w:bookmarkStart w:id="1" w:name="_Toc368573027"/>
      <w:bookmarkStart w:id="2" w:name="_Toc522714834"/>
      <w:r w:rsidRPr="00D737BB">
        <w:rPr>
          <w:rFonts w:ascii="Arial" w:eastAsia="STZhongsong" w:hAnsi="Arial" w:cs="Arial"/>
          <w:b/>
          <w:sz w:val="24"/>
          <w:szCs w:val="24"/>
          <w:lang w:eastAsia="zh-CN"/>
        </w:rPr>
        <w:t>PURPOSE</w:t>
      </w:r>
      <w:bookmarkStart w:id="3" w:name="_Toc296415791"/>
      <w:bookmarkEnd w:id="1"/>
      <w:bookmarkEnd w:id="2"/>
    </w:p>
    <w:p w14:paraId="71D6B98E" w14:textId="77777777" w:rsidR="00D737BB" w:rsidRPr="00D737BB" w:rsidRDefault="00D737BB" w:rsidP="00D737BB">
      <w:pPr>
        <w:numPr>
          <w:ilvl w:val="1"/>
          <w:numId w:val="4"/>
        </w:numPr>
        <w:overflowPunct w:val="0"/>
        <w:autoSpaceDE w:val="0"/>
        <w:autoSpaceDN w:val="0"/>
        <w:adjustRightInd w:val="0"/>
        <w:spacing w:after="120" w:line="240" w:lineRule="auto"/>
        <w:jc w:val="both"/>
        <w:textAlignment w:val="baseline"/>
        <w:outlineLvl w:val="1"/>
        <w:rPr>
          <w:rFonts w:ascii="Arial" w:eastAsia="STZhongsong" w:hAnsi="Arial" w:cs="Arial"/>
          <w:sz w:val="24"/>
          <w:szCs w:val="24"/>
          <w:lang w:eastAsia="zh-CN"/>
        </w:rPr>
      </w:pPr>
      <w:r w:rsidRPr="00D737BB">
        <w:rPr>
          <w:rFonts w:ascii="Arial" w:eastAsia="STZhongsong" w:hAnsi="Arial" w:cs="Arial"/>
          <w:sz w:val="24"/>
          <w:szCs w:val="24"/>
          <w:lang w:eastAsia="zh-CN"/>
        </w:rPr>
        <w:t>HM Treasury requires support to develop the capability to visualise data from their data integration and analysis software to address capability gaps with respect to the analysis of data. This capability should streamline and enhance intelligence collation and analysis by Treasury staff</w:t>
      </w:r>
      <w:proofErr w:type="gramStart"/>
      <w:r w:rsidRPr="00D737BB">
        <w:rPr>
          <w:rFonts w:ascii="Arial" w:eastAsia="STZhongsong" w:hAnsi="Arial" w:cs="Arial"/>
          <w:sz w:val="24"/>
          <w:szCs w:val="24"/>
          <w:lang w:eastAsia="zh-CN"/>
        </w:rPr>
        <w:t>..</w:t>
      </w:r>
      <w:proofErr w:type="gramEnd"/>
    </w:p>
    <w:p w14:paraId="55997A9D"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b/>
          <w:caps/>
          <w:sz w:val="24"/>
          <w:szCs w:val="24"/>
          <w:lang w:eastAsia="zh-CN"/>
        </w:rPr>
      </w:pPr>
      <w:bookmarkStart w:id="4" w:name="_Toc126668059"/>
      <w:r w:rsidRPr="00D737BB">
        <w:rPr>
          <w:rFonts w:ascii="Arial" w:eastAsia="STZhongsong" w:hAnsi="Arial" w:cs="Arial"/>
          <w:b/>
          <w:caps/>
          <w:sz w:val="24"/>
          <w:szCs w:val="24"/>
          <w:lang w:eastAsia="zh-CN"/>
        </w:rPr>
        <w:t>BACKGROUND TO THE Buyer</w:t>
      </w:r>
      <w:bookmarkEnd w:id="4"/>
    </w:p>
    <w:p w14:paraId="7C01C6F4" w14:textId="77777777" w:rsidR="00D737BB" w:rsidRPr="00D737BB" w:rsidRDefault="00D737BB" w:rsidP="00D737BB">
      <w:pPr>
        <w:overflowPunct w:val="0"/>
        <w:autoSpaceDE w:val="0"/>
        <w:autoSpaceDN w:val="0"/>
        <w:adjustRightInd w:val="0"/>
        <w:spacing w:after="120" w:line="240" w:lineRule="auto"/>
        <w:ind w:left="720" w:hanging="720"/>
        <w:jc w:val="both"/>
        <w:textAlignment w:val="baseline"/>
        <w:outlineLvl w:val="1"/>
        <w:rPr>
          <w:rFonts w:ascii="Arial" w:eastAsia="STZhongsong" w:hAnsi="Arial" w:cs="Arial"/>
          <w:sz w:val="24"/>
          <w:szCs w:val="24"/>
          <w:lang w:eastAsia="zh-CN"/>
        </w:rPr>
      </w:pPr>
      <w:r w:rsidRPr="00D737BB">
        <w:rPr>
          <w:rFonts w:ascii="Arial" w:eastAsia="STZhongsong" w:hAnsi="Arial" w:cs="Arial"/>
          <w:sz w:val="24"/>
          <w:szCs w:val="24"/>
          <w:lang w:eastAsia="zh-CN"/>
        </w:rPr>
        <w:t>2.1</w:t>
      </w:r>
      <w:r w:rsidRPr="00D737BB">
        <w:rPr>
          <w:rFonts w:ascii="Arial" w:eastAsia="STZhongsong" w:hAnsi="Arial" w:cs="Arial"/>
          <w:sz w:val="24"/>
          <w:szCs w:val="24"/>
          <w:lang w:eastAsia="zh-CN"/>
        </w:rPr>
        <w:tab/>
        <w:t xml:space="preserve">HM Treasury is the government’s economic and finance ministry, maintaining control over public spending, setting the direction of the UK’s economic policy and working to achieve strong and sustainable economic growth. </w:t>
      </w:r>
    </w:p>
    <w:p w14:paraId="6B3A6A63"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b/>
          <w:caps/>
          <w:sz w:val="24"/>
          <w:szCs w:val="24"/>
          <w:lang w:eastAsia="zh-CN"/>
        </w:rPr>
      </w:pPr>
      <w:bookmarkStart w:id="5" w:name="_Toc126668060"/>
      <w:r w:rsidRPr="00D737BB">
        <w:rPr>
          <w:rFonts w:ascii="Arial" w:eastAsia="STZhongsong" w:hAnsi="Arial" w:cs="Arial"/>
          <w:b/>
          <w:caps/>
          <w:sz w:val="24"/>
          <w:szCs w:val="24"/>
          <w:lang w:eastAsia="zh-CN"/>
        </w:rPr>
        <w:t>Background to requirement/OVERVIEW of requirement</w:t>
      </w:r>
      <w:bookmarkEnd w:id="5"/>
    </w:p>
    <w:p w14:paraId="3B103999" w14:textId="77777777" w:rsidR="00D737BB" w:rsidRPr="00D737BB" w:rsidRDefault="00D737BB" w:rsidP="00D737BB">
      <w:pPr>
        <w:overflowPunct w:val="0"/>
        <w:autoSpaceDE w:val="0"/>
        <w:autoSpaceDN w:val="0"/>
        <w:adjustRightInd w:val="0"/>
        <w:spacing w:after="120" w:line="240" w:lineRule="auto"/>
        <w:ind w:left="720" w:hanging="720"/>
        <w:jc w:val="both"/>
        <w:textAlignment w:val="baseline"/>
        <w:outlineLvl w:val="1"/>
        <w:rPr>
          <w:rFonts w:ascii="Arial" w:eastAsia="STZhongsong" w:hAnsi="Arial" w:cs="Arial"/>
          <w:sz w:val="24"/>
          <w:szCs w:val="24"/>
          <w:lang w:eastAsia="zh-CN"/>
        </w:rPr>
      </w:pPr>
      <w:r w:rsidRPr="00D737BB">
        <w:rPr>
          <w:rFonts w:ascii="Arial" w:eastAsia="STZhongsong" w:hAnsi="Arial" w:cs="Arial"/>
          <w:noProof/>
          <w:sz w:val="24"/>
          <w:szCs w:val="24"/>
          <w:lang w:eastAsia="zh-CN"/>
        </w:rPr>
        <w:t>3.3</w:t>
      </w:r>
      <w:r w:rsidRPr="00D737BB">
        <w:rPr>
          <w:rFonts w:ascii="Arial" w:eastAsia="STZhongsong" w:hAnsi="Arial" w:cs="Arial"/>
          <w:noProof/>
          <w:sz w:val="24"/>
          <w:szCs w:val="24"/>
          <w:lang w:eastAsia="zh-CN"/>
        </w:rPr>
        <w:tab/>
        <w:t>Treasury are working with an external provider to develop a bespoke Alteryx platform specifically meeting Treasury’s  requirements to integrate and analyse data from different sources. Treasury require an interface that works with Alteryx with a range of functions, including a library of data visualisations that may include a dashboard, which can be accessed and easily used by Treasury staff without extensive training in data analytics.</w:t>
      </w:r>
    </w:p>
    <w:p w14:paraId="787E7021" w14:textId="77777777" w:rsidR="00D737BB" w:rsidRPr="00D737BB" w:rsidRDefault="00D737BB" w:rsidP="00D737BB">
      <w:pPr>
        <w:tabs>
          <w:tab w:val="num" w:pos="360"/>
        </w:tabs>
        <w:overflowPunct w:val="0"/>
        <w:autoSpaceDE w:val="0"/>
        <w:autoSpaceDN w:val="0"/>
        <w:adjustRightInd w:val="0"/>
        <w:spacing w:after="120" w:line="240" w:lineRule="auto"/>
        <w:jc w:val="both"/>
        <w:textAlignment w:val="baseline"/>
        <w:outlineLvl w:val="1"/>
        <w:rPr>
          <w:rFonts w:ascii="Arial" w:eastAsia="STZhongsong" w:hAnsi="Arial" w:cs="Arial"/>
          <w:sz w:val="24"/>
          <w:szCs w:val="24"/>
          <w:lang w:eastAsia="zh-CN"/>
        </w:rPr>
      </w:pPr>
    </w:p>
    <w:p w14:paraId="25A0A21E" w14:textId="77777777" w:rsidR="00D737BB" w:rsidRPr="00D737BB" w:rsidRDefault="00D737BB" w:rsidP="00D737BB">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cs="Arial"/>
          <w:b/>
          <w:caps/>
          <w:sz w:val="24"/>
          <w:szCs w:val="24"/>
          <w:lang w:eastAsia="zh-CN"/>
        </w:rPr>
      </w:pPr>
      <w:bookmarkStart w:id="6" w:name="_Toc522714837"/>
      <w:bookmarkStart w:id="7" w:name="_Toc297554774"/>
      <w:bookmarkStart w:id="8" w:name="_Toc368573030"/>
      <w:bookmarkStart w:id="9" w:name="_Toc296415793"/>
      <w:bookmarkEnd w:id="3"/>
      <w:r w:rsidRPr="00D737BB">
        <w:rPr>
          <w:rFonts w:ascii="Arial" w:eastAsia="STZhongsong" w:hAnsi="Arial" w:cs="Arial"/>
          <w:b/>
          <w:caps/>
          <w:sz w:val="24"/>
          <w:szCs w:val="24"/>
          <w:lang w:eastAsia="zh-CN"/>
        </w:rPr>
        <w:t>definitions</w:t>
      </w:r>
      <w:bookmarkEnd w:id="6"/>
      <w:r w:rsidRPr="00D737BB">
        <w:rPr>
          <w:rFonts w:ascii="Arial" w:eastAsia="STZhongsong" w:hAnsi="Arial" w:cs="Arial"/>
          <w:b/>
          <w:caps/>
          <w:sz w:val="24"/>
          <w:szCs w:val="24"/>
          <w:lang w:eastAsia="zh-CN"/>
        </w:rPr>
        <w:t xml:space="preserve"> </w:t>
      </w:r>
    </w:p>
    <w:tbl>
      <w:tblPr>
        <w:tblStyle w:val="TableGrid1"/>
        <w:tblW w:w="0" w:type="auto"/>
        <w:tblInd w:w="720" w:type="dxa"/>
        <w:tblLook w:val="04A0" w:firstRow="1" w:lastRow="0" w:firstColumn="1" w:lastColumn="0" w:noHBand="0" w:noVBand="1"/>
      </w:tblPr>
      <w:tblGrid>
        <w:gridCol w:w="1855"/>
        <w:gridCol w:w="6441"/>
      </w:tblGrid>
      <w:tr w:rsidR="00D737BB" w:rsidRPr="00D737BB" w14:paraId="64AA3222" w14:textId="77777777" w:rsidTr="00D737BB">
        <w:tc>
          <w:tcPr>
            <w:tcW w:w="1855" w:type="dxa"/>
            <w:shd w:val="clear" w:color="auto" w:fill="C6D9F1"/>
          </w:tcPr>
          <w:p w14:paraId="1E7823C1" w14:textId="77777777" w:rsidR="00D737BB" w:rsidRPr="00D737BB" w:rsidRDefault="00D737BB" w:rsidP="00D737BB">
            <w:pPr>
              <w:ind w:left="18" w:hanging="18"/>
              <w:outlineLvl w:val="1"/>
              <w:rPr>
                <w:rFonts w:ascii="Arial" w:eastAsia="STZhongsong" w:hAnsi="Arial" w:cs="Arial"/>
                <w:b/>
                <w:sz w:val="24"/>
                <w:szCs w:val="24"/>
              </w:rPr>
            </w:pPr>
            <w:r w:rsidRPr="00D737BB">
              <w:rPr>
                <w:rFonts w:ascii="Arial" w:eastAsia="STZhongsong" w:hAnsi="Arial" w:cs="Arial"/>
                <w:b/>
                <w:sz w:val="24"/>
                <w:szCs w:val="24"/>
              </w:rPr>
              <w:t>Expression or Acronym</w:t>
            </w:r>
          </w:p>
        </w:tc>
        <w:tc>
          <w:tcPr>
            <w:tcW w:w="6444" w:type="dxa"/>
            <w:shd w:val="clear" w:color="auto" w:fill="C6D9F1"/>
          </w:tcPr>
          <w:p w14:paraId="02006834" w14:textId="77777777" w:rsidR="00D737BB" w:rsidRPr="00D737BB" w:rsidRDefault="00D737BB" w:rsidP="00D737BB">
            <w:pPr>
              <w:outlineLvl w:val="1"/>
              <w:rPr>
                <w:rFonts w:ascii="Arial" w:eastAsia="STZhongsong" w:hAnsi="Arial" w:cs="Arial"/>
                <w:b/>
                <w:sz w:val="24"/>
                <w:szCs w:val="24"/>
              </w:rPr>
            </w:pPr>
            <w:r w:rsidRPr="00D737BB">
              <w:rPr>
                <w:rFonts w:ascii="Arial" w:eastAsia="STZhongsong" w:hAnsi="Arial" w:cs="Arial"/>
                <w:b/>
                <w:sz w:val="24"/>
                <w:szCs w:val="24"/>
              </w:rPr>
              <w:t>Definition</w:t>
            </w:r>
          </w:p>
        </w:tc>
      </w:tr>
      <w:tr w:rsidR="00D737BB" w:rsidRPr="00D737BB" w14:paraId="44E9ED23" w14:textId="77777777" w:rsidTr="00903213">
        <w:tc>
          <w:tcPr>
            <w:tcW w:w="1855" w:type="dxa"/>
          </w:tcPr>
          <w:p w14:paraId="705238BD" w14:textId="77777777" w:rsidR="00D737BB" w:rsidRPr="00D737BB" w:rsidRDefault="00D737BB" w:rsidP="00D737BB">
            <w:pPr>
              <w:numPr>
                <w:ilvl w:val="1"/>
                <w:numId w:val="0"/>
              </w:numPr>
              <w:spacing w:line="259" w:lineRule="auto"/>
              <w:outlineLvl w:val="1"/>
              <w:rPr>
                <w:rFonts w:ascii="Arial" w:eastAsia="STZhongsong" w:hAnsi="Arial" w:cs="Arial"/>
                <w:sz w:val="24"/>
                <w:szCs w:val="24"/>
              </w:rPr>
            </w:pPr>
            <w:r w:rsidRPr="00D737BB">
              <w:rPr>
                <w:rFonts w:ascii="Arial" w:eastAsia="STZhongsong" w:hAnsi="Arial" w:cs="Arial"/>
                <w:sz w:val="24"/>
                <w:szCs w:val="24"/>
              </w:rPr>
              <w:t>OGD</w:t>
            </w:r>
          </w:p>
        </w:tc>
        <w:tc>
          <w:tcPr>
            <w:tcW w:w="6444" w:type="dxa"/>
          </w:tcPr>
          <w:p w14:paraId="1D579B34" w14:textId="77777777" w:rsidR="00D737BB" w:rsidRPr="00D737BB" w:rsidRDefault="00D737BB" w:rsidP="00D737BB">
            <w:pPr>
              <w:numPr>
                <w:ilvl w:val="1"/>
                <w:numId w:val="0"/>
              </w:numPr>
              <w:spacing w:line="259" w:lineRule="auto"/>
              <w:outlineLvl w:val="1"/>
              <w:rPr>
                <w:rFonts w:ascii="Arial" w:eastAsia="STZhongsong" w:hAnsi="Arial" w:cs="Arial"/>
                <w:sz w:val="24"/>
                <w:szCs w:val="24"/>
              </w:rPr>
            </w:pPr>
            <w:r w:rsidRPr="00D737BB">
              <w:rPr>
                <w:rFonts w:ascii="Arial" w:eastAsia="STZhongsong" w:hAnsi="Arial" w:cs="Arial"/>
                <w:sz w:val="24"/>
                <w:szCs w:val="24"/>
              </w:rPr>
              <w:t>Other Government Department</w:t>
            </w:r>
          </w:p>
        </w:tc>
      </w:tr>
      <w:tr w:rsidR="00D737BB" w:rsidRPr="00D737BB" w14:paraId="7A0E8468" w14:textId="77777777" w:rsidTr="00903213">
        <w:tc>
          <w:tcPr>
            <w:tcW w:w="1855" w:type="dxa"/>
          </w:tcPr>
          <w:p w14:paraId="5D3B29FC" w14:textId="77777777" w:rsidR="00D737BB" w:rsidRPr="00D737BB" w:rsidRDefault="00D737BB" w:rsidP="00D737BB">
            <w:pPr>
              <w:tabs>
                <w:tab w:val="num" w:pos="360"/>
              </w:tabs>
              <w:spacing w:line="259" w:lineRule="auto"/>
              <w:outlineLvl w:val="1"/>
              <w:rPr>
                <w:rFonts w:ascii="Arial" w:eastAsia="STZhongsong" w:hAnsi="Arial" w:cs="Arial"/>
                <w:sz w:val="24"/>
                <w:szCs w:val="24"/>
              </w:rPr>
            </w:pPr>
            <w:bookmarkStart w:id="10" w:name="_Int_0c3EL9qM"/>
            <w:r w:rsidRPr="00D737BB">
              <w:rPr>
                <w:rFonts w:ascii="Arial" w:eastAsia="STZhongsong" w:hAnsi="Arial" w:cs="Arial"/>
                <w:sz w:val="24"/>
                <w:szCs w:val="24"/>
              </w:rPr>
              <w:t>HMT</w:t>
            </w:r>
            <w:bookmarkEnd w:id="10"/>
          </w:p>
        </w:tc>
        <w:tc>
          <w:tcPr>
            <w:tcW w:w="6444" w:type="dxa"/>
          </w:tcPr>
          <w:p w14:paraId="41C69352" w14:textId="77777777" w:rsidR="00D737BB" w:rsidRPr="00D737BB" w:rsidRDefault="00D737BB" w:rsidP="00D737BB">
            <w:pPr>
              <w:numPr>
                <w:ilvl w:val="1"/>
                <w:numId w:val="0"/>
              </w:numPr>
              <w:outlineLvl w:val="1"/>
              <w:rPr>
                <w:rFonts w:ascii="Arial" w:eastAsia="STZhongsong" w:hAnsi="Arial" w:cs="Arial"/>
                <w:sz w:val="24"/>
                <w:szCs w:val="24"/>
              </w:rPr>
            </w:pPr>
            <w:r w:rsidRPr="00D737BB">
              <w:rPr>
                <w:rFonts w:ascii="Arial" w:eastAsia="STZhongsong" w:hAnsi="Arial" w:cs="Arial"/>
                <w:sz w:val="24"/>
                <w:szCs w:val="24"/>
              </w:rPr>
              <w:t xml:space="preserve">Her Majesty’s Treasury </w:t>
            </w:r>
          </w:p>
        </w:tc>
      </w:tr>
      <w:tr w:rsidR="00D737BB" w:rsidRPr="00D737BB" w14:paraId="51BB97C9" w14:textId="77777777" w:rsidTr="00903213">
        <w:trPr>
          <w:trHeight w:val="300"/>
        </w:trPr>
        <w:tc>
          <w:tcPr>
            <w:tcW w:w="1855" w:type="dxa"/>
          </w:tcPr>
          <w:p w14:paraId="19FA7EE6" w14:textId="77777777" w:rsidR="00D737BB" w:rsidRPr="00D737BB" w:rsidRDefault="00D737BB" w:rsidP="00D737BB">
            <w:pPr>
              <w:numPr>
                <w:ilvl w:val="1"/>
                <w:numId w:val="0"/>
              </w:numPr>
              <w:spacing w:after="240" w:line="259" w:lineRule="auto"/>
              <w:outlineLvl w:val="1"/>
              <w:rPr>
                <w:rFonts w:ascii="Arial" w:eastAsia="STZhongsong" w:hAnsi="Arial" w:cs="Arial"/>
                <w:sz w:val="24"/>
                <w:szCs w:val="24"/>
              </w:rPr>
            </w:pPr>
            <w:r w:rsidRPr="00D737BB">
              <w:rPr>
                <w:rFonts w:ascii="Arial" w:eastAsia="STZhongsong" w:hAnsi="Arial" w:cs="Arial"/>
                <w:sz w:val="24"/>
                <w:szCs w:val="24"/>
              </w:rPr>
              <w:t>HMG</w:t>
            </w:r>
          </w:p>
        </w:tc>
        <w:tc>
          <w:tcPr>
            <w:tcW w:w="6444" w:type="dxa"/>
          </w:tcPr>
          <w:p w14:paraId="39E2ED6F" w14:textId="77777777" w:rsidR="00D737BB" w:rsidRPr="00D737BB" w:rsidRDefault="00D737BB" w:rsidP="00D737BB">
            <w:pPr>
              <w:numPr>
                <w:ilvl w:val="1"/>
                <w:numId w:val="0"/>
              </w:numPr>
              <w:spacing w:after="240"/>
              <w:outlineLvl w:val="1"/>
              <w:rPr>
                <w:rFonts w:ascii="Arial" w:eastAsia="STZhongsong" w:hAnsi="Arial" w:cs="Arial"/>
                <w:sz w:val="24"/>
                <w:szCs w:val="24"/>
              </w:rPr>
            </w:pPr>
            <w:r w:rsidRPr="00D737BB">
              <w:rPr>
                <w:rFonts w:ascii="Arial" w:eastAsia="STZhongsong" w:hAnsi="Arial" w:cs="Arial"/>
                <w:sz w:val="24"/>
                <w:szCs w:val="24"/>
              </w:rPr>
              <w:t xml:space="preserve">Her Majesty’s Government </w:t>
            </w:r>
          </w:p>
        </w:tc>
      </w:tr>
      <w:tr w:rsidR="00D737BB" w:rsidRPr="00D737BB" w14:paraId="586CEC84" w14:textId="77777777" w:rsidTr="00903213">
        <w:trPr>
          <w:trHeight w:val="300"/>
        </w:trPr>
        <w:tc>
          <w:tcPr>
            <w:tcW w:w="1855" w:type="dxa"/>
          </w:tcPr>
          <w:p w14:paraId="24BAD968" w14:textId="77777777" w:rsidR="00D737BB" w:rsidRPr="00D737BB" w:rsidRDefault="00D737BB" w:rsidP="00D737BB">
            <w:pPr>
              <w:numPr>
                <w:ilvl w:val="1"/>
                <w:numId w:val="0"/>
              </w:numPr>
              <w:spacing w:after="240" w:line="259" w:lineRule="auto"/>
              <w:outlineLvl w:val="1"/>
              <w:rPr>
                <w:rFonts w:ascii="Arial" w:eastAsia="STZhongsong" w:hAnsi="Arial" w:cs="Arial"/>
                <w:sz w:val="24"/>
                <w:szCs w:val="24"/>
              </w:rPr>
            </w:pPr>
            <w:r w:rsidRPr="00D737BB">
              <w:rPr>
                <w:rFonts w:ascii="Arial" w:eastAsia="STZhongsong" w:hAnsi="Arial" w:cs="Arial"/>
                <w:sz w:val="24"/>
                <w:szCs w:val="24"/>
              </w:rPr>
              <w:t>DIAS</w:t>
            </w:r>
          </w:p>
        </w:tc>
        <w:tc>
          <w:tcPr>
            <w:tcW w:w="6444" w:type="dxa"/>
          </w:tcPr>
          <w:p w14:paraId="2F332706" w14:textId="77777777" w:rsidR="00D737BB" w:rsidRPr="00D737BB" w:rsidRDefault="00D737BB" w:rsidP="00D737BB">
            <w:pPr>
              <w:numPr>
                <w:ilvl w:val="1"/>
                <w:numId w:val="0"/>
              </w:numPr>
              <w:spacing w:after="240"/>
              <w:outlineLvl w:val="1"/>
              <w:rPr>
                <w:rFonts w:ascii="Arial" w:eastAsia="STZhongsong" w:hAnsi="Arial" w:cs="Arial"/>
                <w:sz w:val="24"/>
                <w:szCs w:val="24"/>
              </w:rPr>
            </w:pPr>
            <w:r w:rsidRPr="00D737BB">
              <w:rPr>
                <w:rFonts w:ascii="Arial" w:eastAsia="STZhongsong" w:hAnsi="Arial" w:cs="Arial"/>
                <w:sz w:val="24"/>
                <w:szCs w:val="24"/>
              </w:rPr>
              <w:t>Data Analysis and Integration System</w:t>
            </w:r>
          </w:p>
        </w:tc>
      </w:tr>
    </w:tbl>
    <w:p w14:paraId="65BA6DE6" w14:textId="77777777" w:rsidR="00D737BB" w:rsidRPr="00D737BB" w:rsidRDefault="00D737BB" w:rsidP="00D737BB">
      <w:pPr>
        <w:keepNext/>
        <w:overflowPunct w:val="0"/>
        <w:autoSpaceDE w:val="0"/>
        <w:autoSpaceDN w:val="0"/>
        <w:adjustRightInd w:val="0"/>
        <w:spacing w:before="240" w:after="120" w:line="240" w:lineRule="auto"/>
        <w:ind w:left="720" w:hanging="720"/>
        <w:jc w:val="both"/>
        <w:textAlignment w:val="baseline"/>
        <w:outlineLvl w:val="0"/>
        <w:rPr>
          <w:rFonts w:ascii="Arial" w:eastAsia="STZhongsong" w:hAnsi="Arial" w:cs="Arial"/>
          <w:b/>
          <w:caps/>
          <w:sz w:val="24"/>
          <w:szCs w:val="24"/>
          <w:lang w:eastAsia="zh-CN"/>
        </w:rPr>
      </w:pPr>
      <w:bookmarkStart w:id="11" w:name="_Toc522714838"/>
      <w:r w:rsidRPr="00D737BB">
        <w:rPr>
          <w:rFonts w:ascii="Arial" w:eastAsia="STZhongsong" w:hAnsi="Arial" w:cs="Arial"/>
          <w:b/>
          <w:caps/>
          <w:sz w:val="24"/>
          <w:szCs w:val="24"/>
          <w:lang w:eastAsia="zh-CN"/>
        </w:rPr>
        <w:t>scope of requirement</w:t>
      </w:r>
      <w:bookmarkEnd w:id="7"/>
      <w:bookmarkEnd w:id="8"/>
      <w:bookmarkEnd w:id="11"/>
      <w:r w:rsidRPr="00D737BB">
        <w:rPr>
          <w:rFonts w:ascii="Arial" w:eastAsia="STZhongsong" w:hAnsi="Arial" w:cs="Arial"/>
          <w:b/>
          <w:caps/>
          <w:sz w:val="24"/>
          <w:szCs w:val="24"/>
          <w:lang w:eastAsia="zh-CN"/>
        </w:rPr>
        <w:t xml:space="preserve"> </w:t>
      </w:r>
    </w:p>
    <w:bookmarkEnd w:id="9"/>
    <w:p w14:paraId="3C170A9D"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caps/>
          <w:sz w:val="24"/>
          <w:szCs w:val="24"/>
          <w:lang w:eastAsia="zh-CN"/>
        </w:rPr>
      </w:pPr>
      <w:r w:rsidRPr="00D737BB">
        <w:rPr>
          <w:rFonts w:ascii="Arial" w:eastAsia="STZhongsong" w:hAnsi="Arial" w:cs="Arial"/>
          <w:sz w:val="24"/>
          <w:szCs w:val="24"/>
          <w:lang w:eastAsia="zh-CN"/>
        </w:rPr>
        <w:t>5.1</w:t>
      </w:r>
      <w:r w:rsidRPr="00D737BB">
        <w:rPr>
          <w:rFonts w:ascii="Arial" w:eastAsia="STZhongsong" w:hAnsi="Arial" w:cs="Arial"/>
          <w:b/>
          <w:caps/>
          <w:sz w:val="24"/>
          <w:szCs w:val="24"/>
          <w:lang w:eastAsia="zh-CN"/>
        </w:rPr>
        <w:tab/>
      </w:r>
      <w:r w:rsidRPr="00D737BB">
        <w:rPr>
          <w:rFonts w:ascii="Arial" w:eastAsia="STZhongsong" w:hAnsi="Arial" w:cs="Arial"/>
          <w:sz w:val="24"/>
          <w:szCs w:val="24"/>
          <w:lang w:eastAsia="zh-CN"/>
        </w:rPr>
        <w:t xml:space="preserve">The requirement should include the provision of consultants that are experienced in the use of </w:t>
      </w:r>
      <w:proofErr w:type="spellStart"/>
      <w:r w:rsidRPr="00D737BB">
        <w:rPr>
          <w:rFonts w:ascii="Arial" w:eastAsia="STZhongsong" w:hAnsi="Arial" w:cs="Arial"/>
          <w:sz w:val="24"/>
          <w:szCs w:val="24"/>
          <w:lang w:eastAsia="zh-CN"/>
        </w:rPr>
        <w:t>Alteryx</w:t>
      </w:r>
      <w:proofErr w:type="spellEnd"/>
      <w:r w:rsidRPr="00D737BB">
        <w:rPr>
          <w:rFonts w:ascii="Arial" w:eastAsia="STZhongsong" w:hAnsi="Arial" w:cs="Arial"/>
          <w:sz w:val="24"/>
          <w:szCs w:val="24"/>
          <w:lang w:eastAsia="zh-CN"/>
        </w:rPr>
        <w:t xml:space="preserve">, Microsoft Fabric &amp; Power Platform. They will be required to work with Treasury staff, the DIAS providers and the wider data teams to assist in the delivery of sophisticated data products that can be used across Treasury to draw data and understand current trends in operational data without the need for technical staff and programmers. The product will likely include Power BI dashboards but may employ process automation and notifications/alerting. The supplier will be responsible for </w:t>
      </w:r>
      <w:bookmarkStart w:id="12" w:name="_Int_d7ic6AJY"/>
      <w:r w:rsidRPr="00D737BB">
        <w:rPr>
          <w:rFonts w:ascii="Arial" w:eastAsia="STZhongsong" w:hAnsi="Arial" w:cs="Arial"/>
          <w:sz w:val="24"/>
          <w:szCs w:val="24"/>
          <w:lang w:eastAsia="zh-CN"/>
        </w:rPr>
        <w:t>upskilling</w:t>
      </w:r>
      <w:bookmarkEnd w:id="12"/>
      <w:r w:rsidRPr="00D737BB">
        <w:rPr>
          <w:rFonts w:ascii="Arial" w:eastAsia="STZhongsong" w:hAnsi="Arial" w:cs="Arial"/>
          <w:sz w:val="24"/>
          <w:szCs w:val="24"/>
          <w:lang w:eastAsia="zh-CN"/>
        </w:rPr>
        <w:t xml:space="preserve"> of some </w:t>
      </w:r>
      <w:r w:rsidRPr="00D737BB">
        <w:rPr>
          <w:rFonts w:ascii="Arial" w:eastAsia="STZhongsong" w:hAnsi="Arial" w:cs="Arial"/>
          <w:sz w:val="24"/>
          <w:szCs w:val="24"/>
          <w:lang w:eastAsia="zh-CN"/>
        </w:rPr>
        <w:lastRenderedPageBreak/>
        <w:t xml:space="preserve">Treasury staff to effectively use </w:t>
      </w:r>
      <w:proofErr w:type="spellStart"/>
      <w:r w:rsidRPr="00D737BB">
        <w:rPr>
          <w:rFonts w:ascii="Arial" w:eastAsia="STZhongsong" w:hAnsi="Arial" w:cs="Arial"/>
          <w:sz w:val="24"/>
          <w:szCs w:val="24"/>
          <w:lang w:eastAsia="zh-CN"/>
        </w:rPr>
        <w:t>Alteryx</w:t>
      </w:r>
      <w:proofErr w:type="spellEnd"/>
      <w:r w:rsidRPr="00D737BB">
        <w:rPr>
          <w:rFonts w:ascii="Arial" w:eastAsia="STZhongsong" w:hAnsi="Arial" w:cs="Arial"/>
          <w:sz w:val="24"/>
          <w:szCs w:val="24"/>
          <w:lang w:eastAsia="zh-CN"/>
        </w:rPr>
        <w:t xml:space="preserve"> and visualise analysis using dashboard in Power BI.</w:t>
      </w:r>
    </w:p>
    <w:p w14:paraId="5AFEFEC0" w14:textId="77777777" w:rsidR="00D737BB" w:rsidRPr="00D737BB" w:rsidRDefault="00D737BB" w:rsidP="00D737BB">
      <w:pPr>
        <w:adjustRightInd w:val="0"/>
        <w:spacing w:after="120" w:line="240" w:lineRule="auto"/>
        <w:ind w:left="720" w:hanging="720"/>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5.2</w:t>
      </w:r>
      <w:r w:rsidRPr="00D737BB">
        <w:rPr>
          <w:rFonts w:ascii="Arial" w:eastAsia="STZhongsong" w:hAnsi="Arial" w:cs="Arial"/>
          <w:sz w:val="24"/>
          <w:szCs w:val="24"/>
          <w:lang w:eastAsia="zh-CN"/>
        </w:rPr>
        <w:tab/>
        <w:t xml:space="preserve">In delivering the above, the contractor will have to work with Treasury staff and other Treasury suppliers. </w:t>
      </w:r>
    </w:p>
    <w:p w14:paraId="0380042A" w14:textId="77777777" w:rsidR="00D737BB" w:rsidRPr="00D737BB" w:rsidRDefault="00D737BB" w:rsidP="00D737BB">
      <w:pPr>
        <w:adjustRightInd w:val="0"/>
        <w:spacing w:after="120" w:line="240" w:lineRule="auto"/>
        <w:ind w:left="720" w:hanging="720"/>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5.2</w:t>
      </w:r>
      <w:r w:rsidRPr="00D737BB">
        <w:rPr>
          <w:rFonts w:ascii="Arial" w:eastAsia="STZhongsong" w:hAnsi="Arial" w:cs="Arial"/>
          <w:sz w:val="24"/>
          <w:szCs w:val="24"/>
          <w:lang w:eastAsia="zh-CN"/>
        </w:rPr>
        <w:tab/>
        <w:t xml:space="preserve">Additionally, in delivering the above, the supplier will have to work within HMT's broader working principles and data architecture. For example. HMT typically uses Microsoft Azure, and we are seeking recommendations which would not deviate from HMT’ broader architecture in the medium to long term. </w:t>
      </w:r>
    </w:p>
    <w:p w14:paraId="612C6EC3" w14:textId="77777777" w:rsidR="00D737BB" w:rsidRPr="00D737BB" w:rsidRDefault="00D737BB" w:rsidP="00D737BB">
      <w:pPr>
        <w:spacing w:after="0" w:line="240" w:lineRule="auto"/>
        <w:contextualSpacing/>
        <w:rPr>
          <w:rFonts w:ascii="Arial" w:eastAsia="SimSun" w:hAnsi="Arial" w:cs="Arial"/>
          <w:color w:val="FF0000"/>
          <w:sz w:val="24"/>
          <w:szCs w:val="24"/>
          <w:lang w:eastAsia="zh-CN"/>
        </w:rPr>
      </w:pPr>
      <w:r w:rsidRPr="00D737BB">
        <w:rPr>
          <w:rFonts w:ascii="Arial" w:eastAsia="SimSun" w:hAnsi="Arial" w:cs="Arial"/>
          <w:color w:val="FF0000"/>
          <w:sz w:val="24"/>
          <w:szCs w:val="24"/>
          <w:lang w:eastAsia="zh-CN"/>
        </w:rPr>
        <w:t xml:space="preserve"> </w:t>
      </w:r>
    </w:p>
    <w:p w14:paraId="00A20ED4" w14:textId="77777777" w:rsidR="00D737BB" w:rsidRPr="00D737BB" w:rsidRDefault="00D737BB" w:rsidP="00D737BB">
      <w:pPr>
        <w:keepNext/>
        <w:adjustRightInd w:val="0"/>
        <w:spacing w:after="120" w:line="240" w:lineRule="auto"/>
        <w:ind w:left="720" w:hanging="720"/>
        <w:jc w:val="both"/>
        <w:outlineLvl w:val="0"/>
        <w:rPr>
          <w:rFonts w:ascii="Arial" w:eastAsia="STZhongsong" w:hAnsi="Arial" w:cs="Arial"/>
          <w:b/>
          <w:caps/>
          <w:sz w:val="24"/>
          <w:szCs w:val="24"/>
          <w:lang w:eastAsia="zh-CN"/>
        </w:rPr>
      </w:pPr>
      <w:bookmarkStart w:id="13" w:name="_Toc368573031"/>
      <w:bookmarkStart w:id="14" w:name="_Toc522714839"/>
      <w:r w:rsidRPr="00D737BB">
        <w:rPr>
          <w:rFonts w:ascii="Arial" w:eastAsia="STZhongsong" w:hAnsi="Arial" w:cs="Arial"/>
          <w:b/>
          <w:caps/>
          <w:sz w:val="24"/>
          <w:szCs w:val="24"/>
          <w:lang w:eastAsia="zh-CN"/>
        </w:rPr>
        <w:t>The requirement</w:t>
      </w:r>
      <w:bookmarkEnd w:id="13"/>
      <w:bookmarkEnd w:id="14"/>
    </w:p>
    <w:p w14:paraId="641F8247" w14:textId="77777777" w:rsidR="00D737BB" w:rsidRPr="00D737BB" w:rsidRDefault="00D737BB" w:rsidP="00D737BB">
      <w:pPr>
        <w:keepNext/>
        <w:pBdr>
          <w:top w:val="nil"/>
          <w:left w:val="nil"/>
          <w:bottom w:val="nil"/>
          <w:right w:val="nil"/>
          <w:between w:val="nil"/>
        </w:pBdr>
        <w:spacing w:before="240" w:after="120" w:line="240" w:lineRule="auto"/>
        <w:ind w:left="720" w:hanging="720"/>
        <w:rPr>
          <w:rFonts w:ascii="Arial" w:eastAsia="SimSun" w:hAnsi="Arial" w:cs="Arial"/>
          <w:sz w:val="24"/>
          <w:szCs w:val="24"/>
          <w:lang w:eastAsia="zh-CN"/>
        </w:rPr>
      </w:pPr>
      <w:r w:rsidRPr="00D737BB">
        <w:rPr>
          <w:rFonts w:ascii="Arial" w:eastAsia="SimSun" w:hAnsi="Arial" w:cs="Arial"/>
          <w:sz w:val="24"/>
          <w:szCs w:val="24"/>
          <w:lang w:eastAsia="zh-CN"/>
        </w:rPr>
        <w:t>6.1</w:t>
      </w:r>
      <w:r w:rsidRPr="00D737BB">
        <w:rPr>
          <w:rFonts w:ascii="Arial" w:eastAsia="SimSun" w:hAnsi="Arial" w:cs="Arial"/>
          <w:sz w:val="24"/>
          <w:szCs w:val="24"/>
          <w:lang w:eastAsia="zh-CN"/>
        </w:rPr>
        <w:tab/>
        <w:t xml:space="preserve">TREASURY require a platform to visualise analysis of operational data and external data sets from the </w:t>
      </w:r>
      <w:proofErr w:type="spellStart"/>
      <w:r w:rsidRPr="00D737BB">
        <w:rPr>
          <w:rFonts w:ascii="Arial" w:eastAsia="SimSun" w:hAnsi="Arial" w:cs="Arial"/>
          <w:sz w:val="24"/>
          <w:szCs w:val="24"/>
          <w:lang w:eastAsia="zh-CN"/>
        </w:rPr>
        <w:t>Alteryx</w:t>
      </w:r>
      <w:proofErr w:type="spellEnd"/>
      <w:r w:rsidRPr="00D737BB">
        <w:rPr>
          <w:rFonts w:ascii="Arial" w:eastAsia="SimSun" w:hAnsi="Arial" w:cs="Arial"/>
          <w:sz w:val="24"/>
          <w:szCs w:val="24"/>
          <w:lang w:eastAsia="zh-CN"/>
        </w:rPr>
        <w:t xml:space="preserve"> system and a comprehensive library of data insights.</w:t>
      </w:r>
    </w:p>
    <w:p w14:paraId="27D5BE87" w14:textId="77777777" w:rsidR="00D737BB" w:rsidRPr="00D737BB" w:rsidRDefault="00D737BB" w:rsidP="00D737BB">
      <w:pPr>
        <w:keepNext/>
        <w:pBdr>
          <w:top w:val="nil"/>
          <w:left w:val="nil"/>
          <w:bottom w:val="nil"/>
          <w:right w:val="nil"/>
          <w:between w:val="nil"/>
        </w:pBdr>
        <w:spacing w:before="240" w:after="120" w:line="240" w:lineRule="auto"/>
        <w:ind w:left="720" w:hanging="720"/>
        <w:rPr>
          <w:rFonts w:ascii="Arial" w:eastAsia="SimSun" w:hAnsi="Arial" w:cs="Arial"/>
          <w:sz w:val="24"/>
          <w:szCs w:val="24"/>
          <w:lang w:eastAsia="zh-CN"/>
        </w:rPr>
      </w:pPr>
      <w:r w:rsidRPr="00D737BB">
        <w:rPr>
          <w:rFonts w:ascii="Arial" w:eastAsia="SimSun" w:hAnsi="Arial" w:cs="Arial"/>
          <w:sz w:val="24"/>
          <w:szCs w:val="24"/>
          <w:lang w:eastAsia="zh-CN"/>
        </w:rPr>
        <w:t>6.2</w:t>
      </w:r>
      <w:r w:rsidRPr="00D737BB">
        <w:rPr>
          <w:rFonts w:ascii="Arial" w:eastAsia="SimSun" w:hAnsi="Arial" w:cs="Arial"/>
          <w:sz w:val="24"/>
          <w:szCs w:val="24"/>
          <w:lang w:eastAsia="zh-CN"/>
        </w:rPr>
        <w:tab/>
        <w:t>A beta version of the dashboard should be running on Treasury systems by September 2024.</w:t>
      </w:r>
    </w:p>
    <w:p w14:paraId="4DFB1317" w14:textId="77777777" w:rsidR="00D737BB" w:rsidRPr="00D737BB" w:rsidRDefault="00D737BB" w:rsidP="00D737BB">
      <w:pPr>
        <w:keepNext/>
        <w:pBdr>
          <w:top w:val="nil"/>
          <w:left w:val="nil"/>
          <w:bottom w:val="nil"/>
          <w:right w:val="nil"/>
          <w:between w:val="nil"/>
        </w:pBdr>
        <w:spacing w:before="240" w:after="120" w:line="240" w:lineRule="auto"/>
        <w:ind w:left="720" w:hanging="720"/>
        <w:rPr>
          <w:rFonts w:ascii="Arial" w:eastAsia="SimSun" w:hAnsi="Arial" w:cs="Arial"/>
          <w:sz w:val="24"/>
          <w:szCs w:val="24"/>
          <w:lang w:eastAsia="zh-CN"/>
        </w:rPr>
      </w:pPr>
      <w:r w:rsidRPr="00D737BB">
        <w:rPr>
          <w:rFonts w:ascii="Arial" w:eastAsia="SimSun" w:hAnsi="Arial" w:cs="Arial"/>
          <w:sz w:val="24"/>
          <w:szCs w:val="24"/>
          <w:lang w:eastAsia="zh-CN"/>
        </w:rPr>
        <w:t>6.3</w:t>
      </w:r>
      <w:r w:rsidRPr="00D737BB">
        <w:rPr>
          <w:rFonts w:ascii="Arial" w:eastAsia="SimSun" w:hAnsi="Arial" w:cs="Arial"/>
          <w:sz w:val="24"/>
          <w:szCs w:val="24"/>
          <w:lang w:eastAsia="zh-CN"/>
        </w:rPr>
        <w:tab/>
        <w:t>User acceptance testing should be carried out on the data visualisations between September 2024 and December 2024.</w:t>
      </w:r>
    </w:p>
    <w:p w14:paraId="34182F39" w14:textId="77777777" w:rsidR="00D737BB" w:rsidRPr="00D737BB" w:rsidRDefault="00D737BB" w:rsidP="00D737BB">
      <w:pPr>
        <w:keepNext/>
        <w:pBdr>
          <w:top w:val="nil"/>
          <w:left w:val="nil"/>
          <w:bottom w:val="nil"/>
          <w:right w:val="nil"/>
          <w:between w:val="nil"/>
        </w:pBdr>
        <w:spacing w:before="240" w:after="120" w:line="240" w:lineRule="auto"/>
        <w:rPr>
          <w:rFonts w:ascii="Arial" w:eastAsia="SimSun" w:hAnsi="Arial" w:cs="Arial"/>
          <w:sz w:val="24"/>
          <w:szCs w:val="24"/>
          <w:lang w:eastAsia="zh-CN"/>
        </w:rPr>
      </w:pPr>
      <w:r w:rsidRPr="00D737BB">
        <w:rPr>
          <w:rFonts w:ascii="Arial" w:eastAsia="SimSun" w:hAnsi="Arial" w:cs="Arial"/>
          <w:sz w:val="24"/>
          <w:szCs w:val="24"/>
          <w:lang w:eastAsia="zh-CN"/>
        </w:rPr>
        <w:t>6.4</w:t>
      </w:r>
      <w:r w:rsidRPr="00D737BB">
        <w:rPr>
          <w:rFonts w:ascii="Arial" w:eastAsia="SimSun" w:hAnsi="Arial" w:cs="Arial"/>
          <w:sz w:val="24"/>
          <w:szCs w:val="24"/>
          <w:lang w:eastAsia="zh-CN"/>
        </w:rPr>
        <w:tab/>
        <w:t>Working version of the dashboard to be in place by February 2025.</w:t>
      </w:r>
    </w:p>
    <w:p w14:paraId="1ED87DB1" w14:textId="77777777" w:rsidR="00D737BB" w:rsidRPr="00D737BB" w:rsidRDefault="00D737BB" w:rsidP="00D737BB">
      <w:pPr>
        <w:spacing w:after="0" w:line="240" w:lineRule="auto"/>
        <w:contextualSpacing/>
        <w:rPr>
          <w:rFonts w:ascii="Arial" w:eastAsia="SimSun" w:hAnsi="Arial" w:cs="Arial"/>
          <w:sz w:val="24"/>
          <w:szCs w:val="24"/>
          <w:lang w:eastAsia="zh-CN"/>
        </w:rPr>
      </w:pPr>
    </w:p>
    <w:p w14:paraId="725ABCEC" w14:textId="77777777" w:rsidR="00D737BB" w:rsidRPr="00D737BB" w:rsidRDefault="00D737BB" w:rsidP="00D737BB">
      <w:pPr>
        <w:spacing w:after="0" w:line="240" w:lineRule="auto"/>
        <w:contextualSpacing/>
        <w:rPr>
          <w:rFonts w:ascii="Arial" w:eastAsia="SimSun" w:hAnsi="Arial" w:cs="Arial"/>
          <w:sz w:val="24"/>
          <w:szCs w:val="24"/>
          <w:lang w:eastAsia="zh-CN"/>
        </w:rPr>
      </w:pPr>
      <w:r w:rsidRPr="00D737BB">
        <w:rPr>
          <w:rFonts w:ascii="Arial" w:eastAsia="SimSun" w:hAnsi="Arial" w:cs="Arial"/>
          <w:sz w:val="24"/>
          <w:szCs w:val="24"/>
          <w:lang w:eastAsia="zh-CN"/>
        </w:rPr>
        <w:t>6.5</w:t>
      </w:r>
      <w:r w:rsidRPr="00D737BB">
        <w:rPr>
          <w:rFonts w:ascii="Arial" w:eastAsia="SimSun" w:hAnsi="Arial" w:cs="Arial"/>
          <w:sz w:val="24"/>
          <w:szCs w:val="24"/>
          <w:lang w:eastAsia="zh-CN"/>
        </w:rPr>
        <w:tab/>
        <w:t xml:space="preserve">You will need to have </w:t>
      </w:r>
      <w:bookmarkStart w:id="15" w:name="_Int_vslVWPZa"/>
      <w:r w:rsidRPr="00D737BB">
        <w:rPr>
          <w:rFonts w:ascii="Arial" w:eastAsia="SimSun" w:hAnsi="Arial" w:cs="Arial"/>
          <w:sz w:val="24"/>
          <w:szCs w:val="24"/>
          <w:lang w:eastAsia="zh-CN"/>
        </w:rPr>
        <w:t>SC</w:t>
      </w:r>
      <w:bookmarkEnd w:id="15"/>
      <w:r w:rsidRPr="00D737BB">
        <w:rPr>
          <w:rFonts w:ascii="Arial" w:eastAsia="SimSun" w:hAnsi="Arial" w:cs="Arial"/>
          <w:sz w:val="24"/>
          <w:szCs w:val="24"/>
          <w:lang w:eastAsia="zh-CN"/>
        </w:rPr>
        <w:t xml:space="preserve"> clearance for all supplier staff and subcontractors.</w:t>
      </w:r>
    </w:p>
    <w:p w14:paraId="1E0EB0D5" w14:textId="77777777" w:rsidR="00D737BB" w:rsidRPr="00D737BB" w:rsidRDefault="00D737BB" w:rsidP="00D737BB">
      <w:pPr>
        <w:adjustRightInd w:val="0"/>
        <w:spacing w:after="120" w:line="240" w:lineRule="auto"/>
        <w:jc w:val="both"/>
        <w:outlineLvl w:val="1"/>
        <w:rPr>
          <w:rFonts w:ascii="Arial" w:eastAsia="STZhongsong" w:hAnsi="Arial" w:cs="Arial"/>
          <w:color w:val="FF0000"/>
          <w:sz w:val="24"/>
          <w:szCs w:val="24"/>
          <w:lang w:eastAsia="zh-CN"/>
        </w:rPr>
      </w:pPr>
    </w:p>
    <w:p w14:paraId="34A2A20A" w14:textId="77777777" w:rsidR="00D737BB" w:rsidRPr="00D737BB" w:rsidRDefault="00D737BB" w:rsidP="00D737BB">
      <w:pPr>
        <w:keepNext/>
        <w:adjustRightInd w:val="0"/>
        <w:spacing w:after="120" w:line="240" w:lineRule="auto"/>
        <w:ind w:left="720" w:hanging="720"/>
        <w:jc w:val="both"/>
        <w:outlineLvl w:val="0"/>
        <w:rPr>
          <w:rFonts w:ascii="Arial" w:eastAsia="STZhongsong" w:hAnsi="Arial" w:cs="Arial"/>
          <w:b/>
          <w:caps/>
          <w:sz w:val="24"/>
          <w:szCs w:val="24"/>
          <w:lang w:eastAsia="zh-CN"/>
        </w:rPr>
      </w:pPr>
      <w:bookmarkStart w:id="16" w:name="_Toc368573032"/>
      <w:bookmarkStart w:id="17" w:name="_Toc522714840"/>
      <w:r w:rsidRPr="00D737BB">
        <w:rPr>
          <w:rFonts w:ascii="Arial" w:eastAsia="STZhongsong" w:hAnsi="Arial" w:cs="Arial"/>
          <w:b/>
          <w:caps/>
          <w:sz w:val="24"/>
          <w:szCs w:val="24"/>
          <w:lang w:eastAsia="zh-CN"/>
        </w:rPr>
        <w:t>key milestones</w:t>
      </w:r>
      <w:bookmarkEnd w:id="16"/>
      <w:r w:rsidRPr="00D737BB">
        <w:rPr>
          <w:rFonts w:ascii="Arial" w:eastAsia="STZhongsong" w:hAnsi="Arial" w:cs="Arial"/>
          <w:b/>
          <w:caps/>
          <w:sz w:val="24"/>
          <w:szCs w:val="24"/>
          <w:lang w:eastAsia="zh-CN"/>
        </w:rPr>
        <w:t xml:space="preserve"> and Deliverables</w:t>
      </w:r>
      <w:bookmarkEnd w:id="17"/>
    </w:p>
    <w:p w14:paraId="5E2F181F" w14:textId="77777777" w:rsidR="00D737BB" w:rsidRPr="00D737BB" w:rsidRDefault="00D737BB" w:rsidP="00D737BB">
      <w:pPr>
        <w:spacing w:after="0" w:line="259" w:lineRule="auto"/>
        <w:jc w:val="both"/>
        <w:rPr>
          <w:rFonts w:ascii="Arial" w:eastAsia="SimSun" w:hAnsi="Arial" w:cs="Arial"/>
          <w:b/>
          <w:bCs/>
          <w:sz w:val="24"/>
          <w:szCs w:val="24"/>
          <w:u w:val="single"/>
          <w:lang w:eastAsia="en-US"/>
        </w:rPr>
      </w:pPr>
    </w:p>
    <w:p w14:paraId="4FBD49D5" w14:textId="77777777" w:rsidR="00D737BB" w:rsidRPr="00D737BB" w:rsidRDefault="00D737BB" w:rsidP="00D737BB">
      <w:pPr>
        <w:spacing w:after="0" w:line="240" w:lineRule="auto"/>
        <w:contextualSpacing/>
        <w:rPr>
          <w:rFonts w:ascii="Arial" w:eastAsia="SimSun" w:hAnsi="Arial" w:cs="Arial"/>
          <w:sz w:val="24"/>
          <w:szCs w:val="24"/>
          <w:lang w:eastAsia="zh-CN"/>
        </w:rPr>
      </w:pPr>
      <w:r w:rsidRPr="00D737BB">
        <w:rPr>
          <w:rFonts w:ascii="Arial" w:eastAsia="SimSun" w:hAnsi="Arial" w:cs="Arial"/>
          <w:sz w:val="24"/>
          <w:szCs w:val="24"/>
          <w:u w:val="single"/>
          <w:lang w:eastAsia="zh-CN"/>
        </w:rPr>
        <w:t>The project will have the following outcomes:</w:t>
      </w:r>
      <w:r w:rsidRPr="00D737BB">
        <w:rPr>
          <w:rFonts w:ascii="Arial" w:eastAsia="SimSun" w:hAnsi="Arial" w:cs="Arial"/>
          <w:sz w:val="24"/>
          <w:szCs w:val="24"/>
          <w:lang w:eastAsia="zh-CN"/>
        </w:rPr>
        <w:t xml:space="preserve"> </w:t>
      </w:r>
    </w:p>
    <w:p w14:paraId="2BC651CA" w14:textId="77777777" w:rsidR="00D737BB" w:rsidRPr="00D737BB" w:rsidRDefault="00D737BB" w:rsidP="00D737BB">
      <w:pPr>
        <w:adjustRightInd w:val="0"/>
        <w:spacing w:after="120" w:line="240" w:lineRule="auto"/>
        <w:jc w:val="both"/>
        <w:outlineLvl w:val="1"/>
        <w:rPr>
          <w:rFonts w:ascii="Arial" w:eastAsia="STZhongsong" w:hAnsi="Arial" w:cs="Arial"/>
          <w:b/>
          <w:bCs/>
          <w:sz w:val="24"/>
          <w:szCs w:val="24"/>
          <w:lang w:eastAsia="zh-CN"/>
        </w:rPr>
      </w:pPr>
      <w:r w:rsidRPr="00D737BB">
        <w:rPr>
          <w:rFonts w:ascii="Arial" w:eastAsia="STZhongsong" w:hAnsi="Arial" w:cs="Arial"/>
          <w:b/>
          <w:bCs/>
          <w:sz w:val="24"/>
          <w:szCs w:val="24"/>
          <w:lang w:eastAsia="zh-CN"/>
        </w:rPr>
        <w:t>7.1</w:t>
      </w:r>
      <w:r w:rsidRPr="00D737BB">
        <w:rPr>
          <w:rFonts w:ascii="Arial" w:eastAsia="STZhongsong" w:hAnsi="Arial" w:cs="Arial"/>
          <w:b/>
          <w:bCs/>
          <w:sz w:val="24"/>
          <w:szCs w:val="24"/>
          <w:lang w:eastAsia="zh-CN"/>
        </w:rPr>
        <w:tab/>
        <w:t xml:space="preserve">Outcome 1:  </w:t>
      </w:r>
    </w:p>
    <w:p w14:paraId="723C6AF3" w14:textId="77777777" w:rsidR="00D737BB" w:rsidRPr="00D737BB" w:rsidRDefault="00D737BB" w:rsidP="00D737BB">
      <w:pPr>
        <w:spacing w:after="0" w:line="240" w:lineRule="auto"/>
        <w:ind w:left="360"/>
        <w:jc w:val="both"/>
        <w:rPr>
          <w:rFonts w:ascii="Arial" w:eastAsia="SimSun" w:hAnsi="Arial" w:cs="Arial"/>
          <w:b/>
          <w:bCs/>
          <w:sz w:val="24"/>
          <w:szCs w:val="24"/>
          <w:lang w:eastAsia="en-US"/>
        </w:rPr>
      </w:pPr>
      <w:proofErr w:type="gramStart"/>
      <w:r w:rsidRPr="00D737BB">
        <w:rPr>
          <w:rFonts w:ascii="Arial" w:eastAsia="SimSun" w:hAnsi="Arial" w:cs="Arial"/>
          <w:b/>
          <w:bCs/>
          <w:sz w:val="24"/>
          <w:szCs w:val="24"/>
          <w:lang w:eastAsia="en-US"/>
        </w:rPr>
        <w:t>develop</w:t>
      </w:r>
      <w:proofErr w:type="gramEnd"/>
      <w:r w:rsidRPr="00D737BB">
        <w:rPr>
          <w:rFonts w:ascii="Arial" w:eastAsia="SimSun" w:hAnsi="Arial" w:cs="Arial"/>
          <w:b/>
          <w:bCs/>
          <w:sz w:val="24"/>
          <w:szCs w:val="24"/>
          <w:lang w:eastAsia="en-US"/>
        </w:rPr>
        <w:t xml:space="preserve"> a series of data products using Microsoft Fabric &amp; Power Platform from data that will be provided by </w:t>
      </w:r>
      <w:proofErr w:type="spellStart"/>
      <w:r w:rsidRPr="00D737BB">
        <w:rPr>
          <w:rFonts w:ascii="Arial" w:eastAsia="SimSun" w:hAnsi="Arial" w:cs="Arial"/>
          <w:b/>
          <w:bCs/>
          <w:sz w:val="24"/>
          <w:szCs w:val="24"/>
          <w:lang w:eastAsia="en-US"/>
        </w:rPr>
        <w:t>Alteryx</w:t>
      </w:r>
      <w:proofErr w:type="spellEnd"/>
    </w:p>
    <w:p w14:paraId="12DFF1CD" w14:textId="77777777" w:rsidR="00D737BB" w:rsidRPr="00D737BB" w:rsidRDefault="00D737BB" w:rsidP="00D737BB">
      <w:pPr>
        <w:spacing w:after="0" w:line="240" w:lineRule="auto"/>
        <w:ind w:left="360"/>
        <w:jc w:val="both"/>
        <w:rPr>
          <w:rFonts w:ascii="Arial" w:eastAsia="SimSun" w:hAnsi="Arial" w:cs="Arial"/>
          <w:sz w:val="24"/>
          <w:szCs w:val="24"/>
          <w:lang w:eastAsia="en-US"/>
        </w:rPr>
      </w:pPr>
      <w:r w:rsidRPr="00D737BB">
        <w:rPr>
          <w:rFonts w:ascii="Arial" w:eastAsia="SimSun" w:hAnsi="Arial" w:cs="Arial"/>
          <w:sz w:val="24"/>
          <w:szCs w:val="24"/>
          <w:lang w:eastAsia="en-US"/>
        </w:rPr>
        <w:t>Develop sophisticated data products that can be used to draw data and understand current trends and patterns without the need for technical staff and programmers, these will likely include Power BI dashboards, but may employ process automation and notifications/alerting.</w:t>
      </w:r>
    </w:p>
    <w:p w14:paraId="344C1353"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sz w:val="24"/>
          <w:szCs w:val="24"/>
          <w:lang w:eastAsia="en-US"/>
        </w:rPr>
      </w:pPr>
      <w:r w:rsidRPr="00D737BB">
        <w:rPr>
          <w:rFonts w:ascii="Arial" w:eastAsia="SimSun" w:hAnsi="Arial" w:cs="Arial"/>
          <w:i/>
          <w:iCs/>
          <w:sz w:val="24"/>
          <w:szCs w:val="24"/>
          <w:lang w:eastAsia="en-US"/>
        </w:rPr>
        <w:t>insights into large volumes of data</w:t>
      </w:r>
    </w:p>
    <w:p w14:paraId="658E266D"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sz w:val="24"/>
          <w:szCs w:val="24"/>
          <w:lang w:eastAsia="en-US"/>
        </w:rPr>
      </w:pPr>
      <w:r w:rsidRPr="00D737BB">
        <w:rPr>
          <w:rFonts w:ascii="Arial" w:eastAsia="SimSun" w:hAnsi="Arial" w:cs="Arial"/>
          <w:i/>
          <w:iCs/>
          <w:sz w:val="24"/>
          <w:szCs w:val="24"/>
          <w:lang w:eastAsia="en-US"/>
        </w:rPr>
        <w:t>Enabling Treasury to respond quickly to changes in the landscape.</w:t>
      </w:r>
    </w:p>
    <w:p w14:paraId="1965042F"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sz w:val="24"/>
          <w:szCs w:val="24"/>
          <w:lang w:eastAsia="en-US"/>
        </w:rPr>
      </w:pPr>
      <w:r w:rsidRPr="00D737BB">
        <w:rPr>
          <w:rFonts w:ascii="Arial" w:eastAsia="SimSun" w:hAnsi="Arial" w:cs="Arial"/>
          <w:i/>
          <w:iCs/>
          <w:sz w:val="24"/>
          <w:szCs w:val="24"/>
          <w:lang w:eastAsia="en-US"/>
        </w:rPr>
        <w:t>Outcome:</w:t>
      </w:r>
      <w:r w:rsidRPr="00D737BB">
        <w:rPr>
          <w:rFonts w:ascii="Arial" w:eastAsia="SimSun" w:hAnsi="Arial" w:cs="Arial"/>
          <w:sz w:val="24"/>
          <w:szCs w:val="24"/>
          <w:lang w:eastAsia="en-US"/>
        </w:rPr>
        <w:t xml:space="preserve"> Reduce risks around responding to data requests quickly and accurately. </w:t>
      </w:r>
    </w:p>
    <w:p w14:paraId="535E37B8" w14:textId="77777777" w:rsidR="00D737BB" w:rsidRPr="00D737BB" w:rsidRDefault="00D737BB" w:rsidP="00D737BB">
      <w:pPr>
        <w:spacing w:beforeAutospacing="1" w:after="0" w:afterAutospacing="1" w:line="240" w:lineRule="auto"/>
        <w:jc w:val="both"/>
        <w:rPr>
          <w:rFonts w:ascii="Arial" w:eastAsia="SimSun" w:hAnsi="Arial" w:cs="Arial"/>
          <w:sz w:val="24"/>
          <w:szCs w:val="24"/>
          <w:lang w:eastAsia="en-US"/>
        </w:rPr>
      </w:pPr>
    </w:p>
    <w:p w14:paraId="608C73F8" w14:textId="77777777" w:rsidR="00D737BB" w:rsidRPr="00D737BB" w:rsidRDefault="00D737BB" w:rsidP="00D737BB">
      <w:pPr>
        <w:adjustRightInd w:val="0"/>
        <w:spacing w:after="120" w:line="240" w:lineRule="auto"/>
        <w:jc w:val="both"/>
        <w:outlineLvl w:val="1"/>
        <w:rPr>
          <w:rFonts w:ascii="Arial" w:eastAsia="STZhongsong" w:hAnsi="Arial" w:cs="Arial"/>
          <w:b/>
          <w:bCs/>
          <w:sz w:val="24"/>
          <w:szCs w:val="24"/>
          <w:lang w:eastAsia="zh-CN"/>
        </w:rPr>
      </w:pPr>
      <w:r w:rsidRPr="00D737BB">
        <w:rPr>
          <w:rFonts w:ascii="Arial" w:eastAsia="STZhongsong" w:hAnsi="Arial" w:cs="Arial"/>
          <w:b/>
          <w:bCs/>
          <w:sz w:val="24"/>
          <w:szCs w:val="24"/>
          <w:lang w:eastAsia="zh-CN"/>
        </w:rPr>
        <w:t>7.2</w:t>
      </w:r>
      <w:r w:rsidRPr="00D737BB">
        <w:rPr>
          <w:rFonts w:ascii="Arial" w:eastAsia="STZhongsong" w:hAnsi="Arial" w:cs="Arial"/>
          <w:b/>
          <w:bCs/>
          <w:sz w:val="24"/>
          <w:szCs w:val="24"/>
          <w:lang w:eastAsia="zh-CN"/>
        </w:rPr>
        <w:tab/>
        <w:t xml:space="preserve">Outcome 2: </w:t>
      </w:r>
    </w:p>
    <w:p w14:paraId="0749E10A" w14:textId="77777777" w:rsidR="00D737BB" w:rsidRPr="00D737BB" w:rsidRDefault="00D737BB" w:rsidP="00D737BB">
      <w:pPr>
        <w:spacing w:after="0" w:line="240" w:lineRule="auto"/>
        <w:jc w:val="both"/>
        <w:rPr>
          <w:rFonts w:ascii="Arial" w:eastAsia="SimSun" w:hAnsi="Arial" w:cs="Arial"/>
          <w:b/>
          <w:bCs/>
          <w:sz w:val="24"/>
          <w:szCs w:val="24"/>
          <w:lang w:eastAsia="en-US"/>
        </w:rPr>
      </w:pPr>
      <w:r w:rsidRPr="00D737BB">
        <w:rPr>
          <w:rFonts w:ascii="Arial" w:eastAsia="SimSun" w:hAnsi="Arial" w:cs="Arial"/>
          <w:b/>
          <w:bCs/>
          <w:sz w:val="24"/>
          <w:szCs w:val="24"/>
          <w:lang w:eastAsia="en-US"/>
        </w:rPr>
        <w:t xml:space="preserve">Develop a semantic model and relevant dashboard </w:t>
      </w:r>
      <w:proofErr w:type="spellStart"/>
      <w:r w:rsidRPr="00D737BB">
        <w:rPr>
          <w:rFonts w:ascii="Arial" w:eastAsia="SimSun" w:hAnsi="Arial" w:cs="Arial"/>
          <w:b/>
          <w:bCs/>
          <w:sz w:val="24"/>
          <w:szCs w:val="24"/>
          <w:lang w:eastAsia="en-US"/>
        </w:rPr>
        <w:t>artifacts</w:t>
      </w:r>
      <w:proofErr w:type="spellEnd"/>
      <w:r w:rsidRPr="00D737BB">
        <w:rPr>
          <w:rFonts w:ascii="Arial" w:eastAsia="SimSun" w:hAnsi="Arial" w:cs="Arial"/>
          <w:b/>
          <w:bCs/>
          <w:sz w:val="24"/>
          <w:szCs w:val="24"/>
          <w:lang w:eastAsia="en-US"/>
        </w:rPr>
        <w:t>.</w:t>
      </w:r>
    </w:p>
    <w:p w14:paraId="384AFE59"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b/>
          <w:bCs/>
          <w:sz w:val="24"/>
          <w:szCs w:val="24"/>
          <w:lang w:eastAsia="en-US"/>
        </w:rPr>
      </w:pPr>
      <w:r w:rsidRPr="00D737BB">
        <w:rPr>
          <w:rFonts w:ascii="Arial" w:eastAsia="SimSun" w:hAnsi="Arial" w:cs="Arial"/>
          <w:i/>
          <w:iCs/>
          <w:sz w:val="24"/>
          <w:szCs w:val="24"/>
          <w:lang w:eastAsia="en-US"/>
        </w:rPr>
        <w:lastRenderedPageBreak/>
        <w:t>Outcome:</w:t>
      </w:r>
      <w:r w:rsidRPr="00D737BB">
        <w:rPr>
          <w:rFonts w:ascii="Arial" w:eastAsia="SimSun" w:hAnsi="Arial" w:cs="Arial"/>
          <w:sz w:val="24"/>
          <w:szCs w:val="24"/>
          <w:lang w:eastAsia="en-US"/>
        </w:rPr>
        <w:t xml:space="preserve"> comprehensive library of data </w:t>
      </w:r>
      <w:proofErr w:type="spellStart"/>
      <w:r w:rsidRPr="00D737BB">
        <w:rPr>
          <w:rFonts w:ascii="Arial" w:eastAsia="SimSun" w:hAnsi="Arial" w:cs="Arial"/>
          <w:sz w:val="24"/>
          <w:szCs w:val="24"/>
          <w:lang w:eastAsia="en-US"/>
        </w:rPr>
        <w:t>artifacts</w:t>
      </w:r>
      <w:proofErr w:type="spellEnd"/>
      <w:r w:rsidRPr="00D737BB">
        <w:rPr>
          <w:rFonts w:ascii="Arial" w:eastAsia="SimSun" w:hAnsi="Arial" w:cs="Arial"/>
          <w:sz w:val="24"/>
          <w:szCs w:val="24"/>
          <w:lang w:eastAsia="en-US"/>
        </w:rPr>
        <w:t xml:space="preserve"> to support the analysis and use of data drawn from various data sources via </w:t>
      </w:r>
      <w:proofErr w:type="spellStart"/>
      <w:r w:rsidRPr="00D737BB">
        <w:rPr>
          <w:rFonts w:ascii="Arial" w:eastAsia="SimSun" w:hAnsi="Arial" w:cs="Arial"/>
          <w:sz w:val="24"/>
          <w:szCs w:val="24"/>
          <w:lang w:eastAsia="en-US"/>
        </w:rPr>
        <w:t>Alteryx</w:t>
      </w:r>
      <w:proofErr w:type="spellEnd"/>
      <w:r w:rsidRPr="00D737BB">
        <w:rPr>
          <w:rFonts w:ascii="Arial" w:eastAsia="SimSun" w:hAnsi="Arial" w:cs="Arial"/>
          <w:sz w:val="24"/>
          <w:szCs w:val="24"/>
          <w:lang w:eastAsia="en-US"/>
        </w:rPr>
        <w:t xml:space="preserve"> to enable a staff to engage with Treasury, other government department and external data to identify offences</w:t>
      </w:r>
    </w:p>
    <w:p w14:paraId="300C5B46"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b/>
          <w:bCs/>
          <w:sz w:val="24"/>
          <w:szCs w:val="24"/>
          <w:lang w:eastAsia="en-US"/>
        </w:rPr>
      </w:pPr>
      <w:r w:rsidRPr="00D737BB">
        <w:rPr>
          <w:rFonts w:ascii="Arial" w:eastAsia="SimSun" w:hAnsi="Arial" w:cs="Arial"/>
          <w:i/>
          <w:iCs/>
          <w:sz w:val="24"/>
          <w:szCs w:val="24"/>
          <w:lang w:eastAsia="en-US"/>
        </w:rPr>
        <w:t>Outcome:</w:t>
      </w:r>
      <w:r w:rsidRPr="00D737BB">
        <w:rPr>
          <w:rFonts w:ascii="Arial" w:eastAsia="SimSun" w:hAnsi="Arial" w:cs="Arial"/>
          <w:sz w:val="24"/>
          <w:szCs w:val="24"/>
          <w:lang w:eastAsia="en-US"/>
        </w:rPr>
        <w:t xml:space="preserve"> enable staff, OGDs and enforcement agencies to understand the current  landscape in detail </w:t>
      </w:r>
    </w:p>
    <w:p w14:paraId="65165615"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i/>
          <w:iCs/>
          <w:sz w:val="24"/>
          <w:szCs w:val="24"/>
          <w:lang w:eastAsia="en-US"/>
        </w:rPr>
      </w:pPr>
      <w:r w:rsidRPr="00D737BB">
        <w:rPr>
          <w:rFonts w:ascii="Arial" w:eastAsia="SimSun" w:hAnsi="Arial" w:cs="Arial"/>
          <w:i/>
          <w:iCs/>
          <w:sz w:val="24"/>
          <w:szCs w:val="24"/>
          <w:lang w:val="en-US" w:eastAsia="en-US"/>
        </w:rPr>
        <w:t>Part of this work will focus on how Treasury data can be analyzed, visualized and shared with key stakeholders to support operations.</w:t>
      </w:r>
    </w:p>
    <w:p w14:paraId="24F152AD"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i/>
          <w:iCs/>
          <w:sz w:val="24"/>
          <w:szCs w:val="24"/>
          <w:lang w:eastAsia="en-US"/>
        </w:rPr>
      </w:pPr>
      <w:r w:rsidRPr="00D737BB">
        <w:rPr>
          <w:rFonts w:ascii="Arial" w:eastAsia="SimSun" w:hAnsi="Arial" w:cs="Arial"/>
          <w:i/>
          <w:iCs/>
          <w:sz w:val="24"/>
          <w:szCs w:val="24"/>
          <w:lang w:val="en-US" w:eastAsia="en-US"/>
        </w:rPr>
        <w:t>Outcome: Treasury can very quickly either exploit existing visuals or create new visuals to highlight and share emerging intelligence.</w:t>
      </w:r>
    </w:p>
    <w:p w14:paraId="58FD71AA" w14:textId="77777777" w:rsidR="00D737BB" w:rsidRPr="00D737BB" w:rsidRDefault="00D737BB" w:rsidP="00D737BB">
      <w:pPr>
        <w:adjustRightInd w:val="0"/>
        <w:spacing w:after="120" w:line="240" w:lineRule="auto"/>
        <w:jc w:val="both"/>
        <w:outlineLvl w:val="1"/>
        <w:rPr>
          <w:rFonts w:ascii="Arial" w:eastAsia="STZhongsong" w:hAnsi="Arial" w:cs="Arial"/>
          <w:b/>
          <w:bCs/>
          <w:sz w:val="24"/>
          <w:szCs w:val="24"/>
          <w:lang w:eastAsia="zh-CN"/>
        </w:rPr>
      </w:pPr>
      <w:r w:rsidRPr="00D737BB">
        <w:rPr>
          <w:rFonts w:ascii="Arial" w:eastAsia="STZhongsong" w:hAnsi="Arial" w:cs="Arial"/>
          <w:b/>
          <w:bCs/>
          <w:sz w:val="24"/>
          <w:szCs w:val="24"/>
          <w:lang w:eastAsia="zh-CN"/>
        </w:rPr>
        <w:t>7.3</w:t>
      </w:r>
      <w:r w:rsidRPr="00D737BB">
        <w:rPr>
          <w:rFonts w:ascii="Arial" w:eastAsia="STZhongsong" w:hAnsi="Arial" w:cs="Arial"/>
          <w:b/>
          <w:bCs/>
          <w:sz w:val="24"/>
          <w:szCs w:val="24"/>
          <w:lang w:eastAsia="zh-CN"/>
        </w:rPr>
        <w:tab/>
        <w:t xml:space="preserve">Outcome 3: </w:t>
      </w:r>
    </w:p>
    <w:p w14:paraId="0DFE7727" w14:textId="77777777" w:rsidR="00D737BB" w:rsidRPr="00D737BB" w:rsidRDefault="00D737BB" w:rsidP="00D737BB">
      <w:pPr>
        <w:spacing w:after="0" w:line="240" w:lineRule="auto"/>
        <w:jc w:val="both"/>
        <w:rPr>
          <w:rFonts w:ascii="Arial" w:eastAsia="SimSun" w:hAnsi="Arial" w:cs="Arial"/>
          <w:b/>
          <w:bCs/>
          <w:sz w:val="24"/>
          <w:szCs w:val="24"/>
          <w:lang w:eastAsia="en-US"/>
        </w:rPr>
      </w:pPr>
      <w:r w:rsidRPr="00D737BB">
        <w:rPr>
          <w:rFonts w:ascii="Arial" w:eastAsia="SimSun" w:hAnsi="Arial" w:cs="Arial"/>
          <w:b/>
          <w:bCs/>
          <w:sz w:val="24"/>
          <w:szCs w:val="24"/>
          <w:lang w:eastAsia="en-US"/>
        </w:rPr>
        <w:t>Improve data sharing both within and outside of Treasury</w:t>
      </w:r>
    </w:p>
    <w:p w14:paraId="762DD853" w14:textId="77777777" w:rsidR="00D737BB" w:rsidRPr="00D737BB" w:rsidRDefault="00D737BB" w:rsidP="00D737BB">
      <w:pPr>
        <w:numPr>
          <w:ilvl w:val="0"/>
          <w:numId w:val="12"/>
        </w:numPr>
        <w:spacing w:before="100" w:beforeAutospacing="1" w:after="100" w:afterAutospacing="1" w:line="240" w:lineRule="auto"/>
        <w:jc w:val="both"/>
        <w:rPr>
          <w:rFonts w:ascii="Arial" w:eastAsia="SimSun" w:hAnsi="Arial" w:cs="Arial"/>
          <w:b/>
          <w:bCs/>
          <w:sz w:val="24"/>
          <w:szCs w:val="24"/>
          <w:lang w:eastAsia="en-US"/>
        </w:rPr>
      </w:pPr>
      <w:r w:rsidRPr="00D737BB">
        <w:rPr>
          <w:rFonts w:ascii="Arial" w:eastAsia="SimSun" w:hAnsi="Arial" w:cs="Arial"/>
          <w:i/>
          <w:iCs/>
          <w:sz w:val="24"/>
          <w:szCs w:val="24"/>
          <w:lang w:eastAsia="en-US"/>
        </w:rPr>
        <w:t>Outcome:</w:t>
      </w:r>
      <w:r w:rsidRPr="00D737BB">
        <w:rPr>
          <w:rFonts w:ascii="Arial" w:eastAsia="SimSun" w:hAnsi="Arial" w:cs="Arial"/>
          <w:sz w:val="24"/>
          <w:szCs w:val="24"/>
          <w:lang w:eastAsia="en-US"/>
        </w:rPr>
        <w:t xml:space="preserve"> develop regular reports that can be drawn from Treasury data and shared </w:t>
      </w:r>
    </w:p>
    <w:p w14:paraId="57D0DB17" w14:textId="77777777" w:rsidR="00D737BB" w:rsidRPr="00D737BB" w:rsidRDefault="00D737BB" w:rsidP="00D737BB">
      <w:pPr>
        <w:adjustRightInd w:val="0"/>
        <w:spacing w:after="120" w:line="240" w:lineRule="auto"/>
        <w:jc w:val="both"/>
        <w:outlineLvl w:val="1"/>
        <w:rPr>
          <w:rFonts w:ascii="Arial" w:eastAsia="STZhongsong" w:hAnsi="Arial" w:cs="Arial"/>
          <w:b/>
          <w:bCs/>
          <w:sz w:val="24"/>
          <w:szCs w:val="24"/>
          <w:lang w:eastAsia="zh-CN"/>
        </w:rPr>
      </w:pPr>
      <w:r w:rsidRPr="00D737BB">
        <w:rPr>
          <w:rFonts w:ascii="Arial" w:eastAsia="STZhongsong" w:hAnsi="Arial" w:cs="Arial"/>
          <w:b/>
          <w:bCs/>
          <w:sz w:val="24"/>
          <w:szCs w:val="24"/>
          <w:lang w:eastAsia="zh-CN"/>
        </w:rPr>
        <w:t>7.4</w:t>
      </w:r>
      <w:r w:rsidRPr="00D737BB">
        <w:rPr>
          <w:rFonts w:ascii="Arial" w:eastAsia="STZhongsong" w:hAnsi="Arial" w:cs="Arial"/>
          <w:b/>
          <w:bCs/>
          <w:sz w:val="24"/>
          <w:szCs w:val="24"/>
          <w:lang w:eastAsia="zh-CN"/>
        </w:rPr>
        <w:tab/>
        <w:t xml:space="preserve">Outcome 4: </w:t>
      </w:r>
    </w:p>
    <w:p w14:paraId="0271F3C6" w14:textId="77777777" w:rsidR="00D737BB" w:rsidRPr="00D737BB" w:rsidRDefault="00D737BB" w:rsidP="00D737BB">
      <w:pPr>
        <w:spacing w:after="0" w:line="240" w:lineRule="auto"/>
        <w:jc w:val="both"/>
        <w:rPr>
          <w:rFonts w:ascii="Arial" w:eastAsia="SimSun" w:hAnsi="Arial" w:cs="Arial"/>
          <w:b/>
          <w:bCs/>
          <w:sz w:val="24"/>
          <w:szCs w:val="24"/>
          <w:lang w:eastAsia="en-US"/>
        </w:rPr>
      </w:pPr>
      <w:r w:rsidRPr="00D737BB">
        <w:rPr>
          <w:rFonts w:ascii="Arial" w:eastAsia="SimSun" w:hAnsi="Arial" w:cs="Arial"/>
          <w:b/>
          <w:bCs/>
          <w:sz w:val="24"/>
          <w:szCs w:val="24"/>
          <w:lang w:eastAsia="en-US"/>
        </w:rPr>
        <w:t>Upskill Treasury staff in the use of Fabric and relevant Power Platform capabilities</w:t>
      </w:r>
    </w:p>
    <w:p w14:paraId="68A1B46A" w14:textId="77777777" w:rsidR="00D737BB" w:rsidRPr="00D737BB" w:rsidRDefault="00D737BB" w:rsidP="00D737BB">
      <w:pPr>
        <w:numPr>
          <w:ilvl w:val="0"/>
          <w:numId w:val="13"/>
        </w:numPr>
        <w:spacing w:before="100" w:beforeAutospacing="1" w:after="100" w:afterAutospacing="1" w:line="240" w:lineRule="auto"/>
        <w:jc w:val="both"/>
        <w:rPr>
          <w:rFonts w:ascii="Arial" w:eastAsia="SimSun" w:hAnsi="Arial" w:cs="Arial"/>
          <w:sz w:val="24"/>
          <w:szCs w:val="24"/>
          <w:lang w:eastAsia="en-US"/>
        </w:rPr>
      </w:pPr>
      <w:r w:rsidRPr="00D737BB">
        <w:rPr>
          <w:rFonts w:ascii="Arial" w:eastAsia="SimSun" w:hAnsi="Arial" w:cs="Arial"/>
          <w:i/>
          <w:iCs/>
          <w:sz w:val="24"/>
          <w:szCs w:val="24"/>
          <w:lang w:eastAsia="en-US"/>
        </w:rPr>
        <w:t>Outcome:</w:t>
      </w:r>
      <w:r w:rsidRPr="00D737BB">
        <w:rPr>
          <w:rFonts w:ascii="Arial" w:eastAsia="SimSun" w:hAnsi="Arial" w:cs="Arial"/>
          <w:sz w:val="24"/>
          <w:szCs w:val="24"/>
          <w:lang w:eastAsia="en-US"/>
        </w:rPr>
        <w:t xml:space="preserve"> have a core team of staff that can use the </w:t>
      </w:r>
      <w:proofErr w:type="spellStart"/>
      <w:r w:rsidRPr="00D737BB">
        <w:rPr>
          <w:rFonts w:ascii="Arial" w:eastAsia="SimSun" w:hAnsi="Arial" w:cs="Arial"/>
          <w:sz w:val="24"/>
          <w:szCs w:val="24"/>
          <w:lang w:eastAsia="en-US"/>
        </w:rPr>
        <w:t>Alteryx</w:t>
      </w:r>
      <w:proofErr w:type="spellEnd"/>
      <w:r w:rsidRPr="00D737BB">
        <w:rPr>
          <w:rFonts w:ascii="Arial" w:eastAsia="SimSun" w:hAnsi="Arial" w:cs="Arial"/>
          <w:sz w:val="24"/>
          <w:szCs w:val="24"/>
          <w:lang w:eastAsia="en-US"/>
        </w:rPr>
        <w:t xml:space="preserve"> platform and Power BI to develop a strategic and tactical insights drawn from large data sets.</w:t>
      </w:r>
    </w:p>
    <w:p w14:paraId="1E933D46" w14:textId="77777777" w:rsidR="00D737BB" w:rsidRPr="00D737BB" w:rsidRDefault="00D737BB" w:rsidP="00D737BB">
      <w:pPr>
        <w:tabs>
          <w:tab w:val="num" w:pos="132"/>
          <w:tab w:val="num" w:pos="360"/>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cs="Arial"/>
          <w:sz w:val="24"/>
          <w:szCs w:val="24"/>
          <w:lang w:eastAsia="zh-CN"/>
        </w:rPr>
      </w:pPr>
      <w:r w:rsidRPr="00D737BB">
        <w:rPr>
          <w:rFonts w:ascii="Arial" w:eastAsia="STZhongsong" w:hAnsi="Arial" w:cs="Arial"/>
          <w:sz w:val="24"/>
          <w:szCs w:val="24"/>
          <w:lang w:eastAsia="zh-CN"/>
        </w:rPr>
        <w:t>75</w:t>
      </w:r>
      <w:r w:rsidRPr="00D737BB">
        <w:rPr>
          <w:rFonts w:ascii="Arial" w:eastAsia="STZhongsong" w:hAnsi="Arial" w:cs="Arial"/>
          <w:sz w:val="24"/>
          <w:szCs w:val="24"/>
          <w:lang w:eastAsia="zh-CN"/>
        </w:rPr>
        <w:tab/>
        <w:t>The following Contract milestones/deliverables shall apply:</w:t>
      </w:r>
    </w:p>
    <w:tbl>
      <w:tblPr>
        <w:tblStyle w:val="TableGrid1"/>
        <w:tblW w:w="5000" w:type="pct"/>
        <w:tblLook w:val="04A0" w:firstRow="1" w:lastRow="0" w:firstColumn="1" w:lastColumn="0" w:noHBand="0" w:noVBand="1"/>
      </w:tblPr>
      <w:tblGrid>
        <w:gridCol w:w="2671"/>
        <w:gridCol w:w="3945"/>
        <w:gridCol w:w="2400"/>
      </w:tblGrid>
      <w:tr w:rsidR="00D737BB" w:rsidRPr="00D737BB" w14:paraId="4B1E710A" w14:textId="77777777" w:rsidTr="00D737BB">
        <w:tc>
          <w:tcPr>
            <w:tcW w:w="1481" w:type="pct"/>
            <w:shd w:val="clear" w:color="auto" w:fill="FFFFFF"/>
            <w:vAlign w:val="center"/>
          </w:tcPr>
          <w:p w14:paraId="11A26D17" w14:textId="77777777" w:rsidR="00D737BB" w:rsidRPr="00D737BB" w:rsidRDefault="00D737BB" w:rsidP="00D737BB">
            <w:pPr>
              <w:jc w:val="center"/>
              <w:outlineLvl w:val="2"/>
              <w:rPr>
                <w:rFonts w:ascii="Arial" w:eastAsia="STZhongsong" w:hAnsi="Arial" w:cs="Arial"/>
                <w:b/>
                <w:sz w:val="24"/>
                <w:szCs w:val="24"/>
              </w:rPr>
            </w:pPr>
            <w:r w:rsidRPr="00D737BB">
              <w:rPr>
                <w:rFonts w:ascii="Arial" w:eastAsia="STZhongsong" w:hAnsi="Arial" w:cs="Arial"/>
                <w:b/>
                <w:sz w:val="24"/>
                <w:szCs w:val="24"/>
              </w:rPr>
              <w:t>Milestone/Deliverable</w:t>
            </w:r>
          </w:p>
        </w:tc>
        <w:tc>
          <w:tcPr>
            <w:tcW w:w="2188" w:type="pct"/>
            <w:shd w:val="clear" w:color="auto" w:fill="FFFFFF"/>
            <w:vAlign w:val="center"/>
          </w:tcPr>
          <w:p w14:paraId="1F3FC9D9" w14:textId="77777777" w:rsidR="00D737BB" w:rsidRPr="00D737BB" w:rsidRDefault="00D737BB" w:rsidP="00D737BB">
            <w:pPr>
              <w:jc w:val="center"/>
              <w:outlineLvl w:val="2"/>
              <w:rPr>
                <w:rFonts w:ascii="Arial" w:eastAsia="STZhongsong" w:hAnsi="Arial" w:cs="Arial"/>
                <w:b/>
                <w:sz w:val="24"/>
                <w:szCs w:val="24"/>
              </w:rPr>
            </w:pPr>
            <w:r w:rsidRPr="00D737BB">
              <w:rPr>
                <w:rFonts w:ascii="Arial" w:eastAsia="STZhongsong" w:hAnsi="Arial" w:cs="Arial"/>
                <w:b/>
                <w:sz w:val="24"/>
                <w:szCs w:val="24"/>
              </w:rPr>
              <w:t>Description</w:t>
            </w:r>
          </w:p>
        </w:tc>
        <w:tc>
          <w:tcPr>
            <w:tcW w:w="1331" w:type="pct"/>
            <w:shd w:val="clear" w:color="auto" w:fill="FFFFFF"/>
            <w:vAlign w:val="center"/>
          </w:tcPr>
          <w:p w14:paraId="6D2F500A" w14:textId="77777777" w:rsidR="00D737BB" w:rsidRPr="00D737BB" w:rsidRDefault="00D737BB" w:rsidP="00D737BB">
            <w:pPr>
              <w:numPr>
                <w:ilvl w:val="2"/>
                <w:numId w:val="0"/>
              </w:numPr>
              <w:jc w:val="center"/>
              <w:outlineLvl w:val="2"/>
              <w:rPr>
                <w:rFonts w:ascii="Arial" w:eastAsia="STZhongsong" w:hAnsi="Arial" w:cs="Arial"/>
                <w:b/>
                <w:sz w:val="24"/>
                <w:szCs w:val="24"/>
              </w:rPr>
            </w:pPr>
            <w:r w:rsidRPr="00D737BB">
              <w:rPr>
                <w:rFonts w:ascii="Arial" w:eastAsia="STZhongsong" w:hAnsi="Arial" w:cs="Arial"/>
                <w:b/>
                <w:sz w:val="24"/>
                <w:szCs w:val="24"/>
              </w:rPr>
              <w:t>Timeframe or Delivery Date</w:t>
            </w:r>
          </w:p>
        </w:tc>
      </w:tr>
      <w:tr w:rsidR="00D737BB" w:rsidRPr="00D737BB" w14:paraId="11AD11C1" w14:textId="77777777" w:rsidTr="00D737BB">
        <w:trPr>
          <w:trHeight w:val="300"/>
        </w:trPr>
        <w:tc>
          <w:tcPr>
            <w:tcW w:w="1481" w:type="pct"/>
            <w:shd w:val="clear" w:color="auto" w:fill="FFFFFF"/>
            <w:vAlign w:val="center"/>
          </w:tcPr>
          <w:p w14:paraId="69E36B91" w14:textId="77777777" w:rsidR="00D737BB" w:rsidRPr="00D737BB" w:rsidRDefault="00D737BB" w:rsidP="00D737BB">
            <w:pPr>
              <w:numPr>
                <w:ilvl w:val="2"/>
                <w:numId w:val="0"/>
              </w:numPr>
              <w:spacing w:after="240"/>
              <w:jc w:val="center"/>
              <w:outlineLvl w:val="2"/>
              <w:rPr>
                <w:rFonts w:ascii="Arial" w:eastAsia="STZhongsong" w:hAnsi="Arial" w:cs="Arial"/>
                <w:sz w:val="24"/>
                <w:szCs w:val="24"/>
              </w:rPr>
            </w:pPr>
            <w:r w:rsidRPr="00D737BB">
              <w:rPr>
                <w:rFonts w:ascii="Arial" w:eastAsia="STZhongsong" w:hAnsi="Arial" w:cs="Arial"/>
                <w:sz w:val="24"/>
                <w:szCs w:val="24"/>
              </w:rPr>
              <w:t>1</w:t>
            </w:r>
          </w:p>
        </w:tc>
        <w:tc>
          <w:tcPr>
            <w:tcW w:w="2188" w:type="pct"/>
            <w:shd w:val="clear" w:color="auto" w:fill="FFFFFF"/>
            <w:vAlign w:val="center"/>
          </w:tcPr>
          <w:p w14:paraId="54A278D5" w14:textId="77777777" w:rsidR="00D737BB" w:rsidRPr="00D737BB" w:rsidRDefault="00D737BB" w:rsidP="00D737BB">
            <w:pPr>
              <w:numPr>
                <w:ilvl w:val="2"/>
                <w:numId w:val="0"/>
              </w:numPr>
              <w:spacing w:after="240"/>
              <w:outlineLvl w:val="2"/>
              <w:rPr>
                <w:rFonts w:ascii="Arial" w:eastAsia="STZhongsong" w:hAnsi="Arial" w:cs="Arial"/>
                <w:sz w:val="24"/>
                <w:szCs w:val="24"/>
              </w:rPr>
            </w:pPr>
            <w:r w:rsidRPr="00D737BB">
              <w:rPr>
                <w:rFonts w:ascii="Arial" w:eastAsia="STZhongsong" w:hAnsi="Arial" w:cs="Arial"/>
                <w:sz w:val="24"/>
                <w:szCs w:val="24"/>
              </w:rPr>
              <w:t>Minimal weekly update meeting to contracting party (details of information required set out in section 8)</w:t>
            </w:r>
          </w:p>
        </w:tc>
        <w:tc>
          <w:tcPr>
            <w:tcW w:w="1331" w:type="pct"/>
            <w:shd w:val="clear" w:color="auto" w:fill="FFFFFF"/>
            <w:vAlign w:val="center"/>
          </w:tcPr>
          <w:p w14:paraId="78027771" w14:textId="77777777" w:rsidR="00D737BB" w:rsidRPr="00D737BB" w:rsidRDefault="00D737BB" w:rsidP="00D737BB">
            <w:pPr>
              <w:numPr>
                <w:ilvl w:val="2"/>
                <w:numId w:val="0"/>
              </w:numPr>
              <w:spacing w:after="240"/>
              <w:jc w:val="center"/>
              <w:outlineLvl w:val="2"/>
              <w:rPr>
                <w:rFonts w:ascii="Arial" w:eastAsia="STZhongsong" w:hAnsi="Arial" w:cs="Arial"/>
                <w:sz w:val="24"/>
                <w:szCs w:val="24"/>
              </w:rPr>
            </w:pPr>
            <w:r w:rsidRPr="00D737BB">
              <w:rPr>
                <w:rFonts w:ascii="Arial" w:eastAsia="STZhongsong" w:hAnsi="Arial" w:cs="Arial"/>
                <w:sz w:val="24"/>
                <w:szCs w:val="24"/>
              </w:rPr>
              <w:t xml:space="preserve">Weekly </w:t>
            </w:r>
          </w:p>
        </w:tc>
      </w:tr>
      <w:tr w:rsidR="00D737BB" w:rsidRPr="00D737BB" w14:paraId="43E0DB2D" w14:textId="77777777" w:rsidTr="00D737BB">
        <w:tc>
          <w:tcPr>
            <w:tcW w:w="1481" w:type="pct"/>
            <w:shd w:val="clear" w:color="auto" w:fill="FFFFFF"/>
            <w:vAlign w:val="center"/>
          </w:tcPr>
          <w:p w14:paraId="378EDB93" w14:textId="77777777" w:rsidR="00D737BB" w:rsidRPr="00D737BB" w:rsidRDefault="00D737BB" w:rsidP="00D737BB">
            <w:pPr>
              <w:numPr>
                <w:ilvl w:val="2"/>
                <w:numId w:val="0"/>
              </w:numPr>
              <w:jc w:val="center"/>
              <w:outlineLvl w:val="2"/>
              <w:rPr>
                <w:rFonts w:ascii="Arial" w:eastAsia="STZhongsong" w:hAnsi="Arial" w:cs="Arial"/>
                <w:sz w:val="24"/>
                <w:szCs w:val="24"/>
              </w:rPr>
            </w:pPr>
            <w:r w:rsidRPr="00D737BB">
              <w:rPr>
                <w:rFonts w:ascii="Arial" w:eastAsia="STZhongsong" w:hAnsi="Arial" w:cs="Arial"/>
                <w:sz w:val="24"/>
                <w:szCs w:val="24"/>
              </w:rPr>
              <w:t>2</w:t>
            </w:r>
          </w:p>
        </w:tc>
        <w:tc>
          <w:tcPr>
            <w:tcW w:w="2188" w:type="pct"/>
            <w:shd w:val="clear" w:color="auto" w:fill="FFFFFF"/>
            <w:vAlign w:val="center"/>
          </w:tcPr>
          <w:p w14:paraId="7E8A74A9" w14:textId="77777777" w:rsidR="00D737BB" w:rsidRPr="00D737BB" w:rsidRDefault="00D737BB" w:rsidP="00D737BB">
            <w:pPr>
              <w:outlineLvl w:val="2"/>
              <w:rPr>
                <w:rFonts w:ascii="Arial" w:eastAsia="STZhongsong" w:hAnsi="Arial" w:cs="Arial"/>
                <w:sz w:val="24"/>
                <w:szCs w:val="24"/>
              </w:rPr>
            </w:pPr>
            <w:r w:rsidRPr="00D737BB">
              <w:rPr>
                <w:rFonts w:ascii="Arial" w:eastAsia="STZhongsong" w:hAnsi="Arial" w:cs="Arial"/>
                <w:sz w:val="24"/>
                <w:szCs w:val="24"/>
              </w:rPr>
              <w:t xml:space="preserve">Beta product in place </w:t>
            </w:r>
          </w:p>
        </w:tc>
        <w:tc>
          <w:tcPr>
            <w:tcW w:w="1331" w:type="pct"/>
            <w:shd w:val="clear" w:color="auto" w:fill="FFFFFF"/>
            <w:vAlign w:val="center"/>
          </w:tcPr>
          <w:p w14:paraId="20AA6491" w14:textId="77777777" w:rsidR="00D737BB" w:rsidRPr="00D737BB" w:rsidRDefault="00D737BB" w:rsidP="00D737BB">
            <w:pPr>
              <w:numPr>
                <w:ilvl w:val="2"/>
                <w:numId w:val="0"/>
              </w:numPr>
              <w:jc w:val="center"/>
              <w:outlineLvl w:val="2"/>
              <w:rPr>
                <w:rFonts w:ascii="Arial" w:eastAsia="STZhongsong" w:hAnsi="Arial" w:cs="Arial"/>
                <w:sz w:val="24"/>
                <w:szCs w:val="24"/>
              </w:rPr>
            </w:pPr>
            <w:r w:rsidRPr="00D737BB">
              <w:rPr>
                <w:rFonts w:ascii="Arial" w:eastAsia="STZhongsong" w:hAnsi="Arial" w:cs="Arial"/>
                <w:sz w:val="24"/>
                <w:szCs w:val="24"/>
              </w:rPr>
              <w:t>September 2024</w:t>
            </w:r>
          </w:p>
        </w:tc>
      </w:tr>
      <w:tr w:rsidR="00D737BB" w:rsidRPr="00D737BB" w14:paraId="1F297EC9" w14:textId="77777777" w:rsidTr="00D737BB">
        <w:tc>
          <w:tcPr>
            <w:tcW w:w="1481" w:type="pct"/>
            <w:shd w:val="clear" w:color="auto" w:fill="FFFFFF"/>
            <w:vAlign w:val="center"/>
          </w:tcPr>
          <w:p w14:paraId="244538A6" w14:textId="77777777" w:rsidR="00D737BB" w:rsidRPr="00D737BB" w:rsidRDefault="00D737BB" w:rsidP="00D737BB">
            <w:pPr>
              <w:numPr>
                <w:ilvl w:val="2"/>
                <w:numId w:val="0"/>
              </w:numPr>
              <w:jc w:val="center"/>
              <w:outlineLvl w:val="2"/>
              <w:rPr>
                <w:rFonts w:ascii="Arial" w:eastAsia="STZhongsong" w:hAnsi="Arial" w:cs="Arial"/>
                <w:sz w:val="24"/>
                <w:szCs w:val="24"/>
              </w:rPr>
            </w:pPr>
            <w:r w:rsidRPr="00D737BB">
              <w:rPr>
                <w:rFonts w:ascii="Arial" w:eastAsia="STZhongsong" w:hAnsi="Arial" w:cs="Arial"/>
                <w:sz w:val="24"/>
                <w:szCs w:val="24"/>
              </w:rPr>
              <w:t>3</w:t>
            </w:r>
          </w:p>
        </w:tc>
        <w:tc>
          <w:tcPr>
            <w:tcW w:w="2188" w:type="pct"/>
            <w:shd w:val="clear" w:color="auto" w:fill="FFFFFF"/>
            <w:vAlign w:val="center"/>
          </w:tcPr>
          <w:p w14:paraId="0E9AEFFB" w14:textId="77777777" w:rsidR="00D737BB" w:rsidRPr="00D737BB" w:rsidRDefault="00D737BB" w:rsidP="00D737BB">
            <w:pPr>
              <w:numPr>
                <w:ilvl w:val="2"/>
                <w:numId w:val="0"/>
              </w:numPr>
              <w:outlineLvl w:val="2"/>
              <w:rPr>
                <w:rFonts w:ascii="Arial" w:eastAsia="STZhongsong" w:hAnsi="Arial" w:cs="Arial"/>
                <w:sz w:val="24"/>
                <w:szCs w:val="24"/>
              </w:rPr>
            </w:pPr>
            <w:r w:rsidRPr="00D737BB">
              <w:rPr>
                <w:rFonts w:ascii="Arial" w:eastAsia="STZhongsong" w:hAnsi="Arial" w:cs="Arial"/>
                <w:sz w:val="24"/>
                <w:szCs w:val="24"/>
              </w:rPr>
              <w:t xml:space="preserve">Operational product in use for whole of TREASURY. </w:t>
            </w:r>
          </w:p>
        </w:tc>
        <w:tc>
          <w:tcPr>
            <w:tcW w:w="1331" w:type="pct"/>
            <w:shd w:val="clear" w:color="auto" w:fill="FFFFFF"/>
            <w:vAlign w:val="center"/>
          </w:tcPr>
          <w:p w14:paraId="68F52215" w14:textId="77777777" w:rsidR="00D737BB" w:rsidRPr="00D737BB" w:rsidRDefault="00D737BB" w:rsidP="00D737BB">
            <w:pPr>
              <w:jc w:val="center"/>
              <w:outlineLvl w:val="2"/>
              <w:rPr>
                <w:rFonts w:ascii="Arial" w:eastAsia="STZhongsong" w:hAnsi="Arial" w:cs="Arial"/>
                <w:sz w:val="24"/>
                <w:szCs w:val="24"/>
              </w:rPr>
            </w:pPr>
            <w:r w:rsidRPr="00D737BB">
              <w:rPr>
                <w:rFonts w:ascii="Arial" w:eastAsia="STZhongsong" w:hAnsi="Arial" w:cs="Arial"/>
                <w:sz w:val="24"/>
                <w:szCs w:val="24"/>
              </w:rPr>
              <w:t>February 2025</w:t>
            </w:r>
          </w:p>
        </w:tc>
      </w:tr>
      <w:tr w:rsidR="00D737BB" w:rsidRPr="00D737BB" w14:paraId="32DBD040" w14:textId="77777777" w:rsidTr="00D737BB">
        <w:tc>
          <w:tcPr>
            <w:tcW w:w="1481" w:type="pct"/>
            <w:shd w:val="clear" w:color="auto" w:fill="FFFFFF"/>
            <w:vAlign w:val="center"/>
          </w:tcPr>
          <w:p w14:paraId="15F1A1DD" w14:textId="77777777" w:rsidR="00D737BB" w:rsidRPr="00D737BB" w:rsidRDefault="00D737BB" w:rsidP="00D737BB">
            <w:pPr>
              <w:numPr>
                <w:ilvl w:val="2"/>
                <w:numId w:val="0"/>
              </w:numPr>
              <w:jc w:val="center"/>
              <w:outlineLvl w:val="2"/>
              <w:rPr>
                <w:rFonts w:ascii="Arial" w:eastAsia="STZhongsong" w:hAnsi="Arial" w:cs="Arial"/>
                <w:sz w:val="24"/>
                <w:szCs w:val="24"/>
              </w:rPr>
            </w:pPr>
            <w:r w:rsidRPr="00D737BB">
              <w:rPr>
                <w:rFonts w:ascii="Arial" w:eastAsia="STZhongsong" w:hAnsi="Arial" w:cs="Arial"/>
                <w:sz w:val="24"/>
                <w:szCs w:val="24"/>
              </w:rPr>
              <w:t>4</w:t>
            </w:r>
          </w:p>
        </w:tc>
        <w:tc>
          <w:tcPr>
            <w:tcW w:w="2188" w:type="pct"/>
            <w:shd w:val="clear" w:color="auto" w:fill="FFFFFF"/>
            <w:vAlign w:val="center"/>
          </w:tcPr>
          <w:p w14:paraId="71DB61A4" w14:textId="77777777" w:rsidR="00D737BB" w:rsidRPr="00D737BB" w:rsidRDefault="00D737BB" w:rsidP="00D737BB">
            <w:pPr>
              <w:outlineLvl w:val="1"/>
              <w:rPr>
                <w:rFonts w:ascii="Arial" w:eastAsia="Arial" w:hAnsi="Arial" w:cs="Arial"/>
                <w:sz w:val="24"/>
                <w:szCs w:val="24"/>
              </w:rPr>
            </w:pPr>
            <w:r w:rsidRPr="00D737BB">
              <w:rPr>
                <w:rFonts w:ascii="Arial" w:eastAsia="Arial" w:hAnsi="Arial" w:cs="Arial"/>
                <w:sz w:val="24"/>
                <w:szCs w:val="24"/>
              </w:rPr>
              <w:t>Attend a TREASURY wide data working group to keep relevant stakeholders sighted and updated on DIAS part 2 progress and developments.</w:t>
            </w:r>
          </w:p>
          <w:p w14:paraId="083DBFED" w14:textId="77777777" w:rsidR="00D737BB" w:rsidRPr="00D737BB" w:rsidRDefault="00D737BB" w:rsidP="00D737BB">
            <w:pPr>
              <w:numPr>
                <w:ilvl w:val="2"/>
                <w:numId w:val="0"/>
              </w:numPr>
              <w:outlineLvl w:val="2"/>
              <w:rPr>
                <w:rFonts w:ascii="Arial" w:eastAsia="STZhongsong" w:hAnsi="Arial" w:cs="Arial"/>
                <w:sz w:val="24"/>
                <w:szCs w:val="24"/>
              </w:rPr>
            </w:pPr>
          </w:p>
        </w:tc>
        <w:tc>
          <w:tcPr>
            <w:tcW w:w="1331" w:type="pct"/>
            <w:shd w:val="clear" w:color="auto" w:fill="FFFFFF"/>
            <w:vAlign w:val="center"/>
          </w:tcPr>
          <w:p w14:paraId="43F89794" w14:textId="77777777" w:rsidR="00D737BB" w:rsidRPr="00D737BB" w:rsidRDefault="00D737BB" w:rsidP="00D737BB">
            <w:pPr>
              <w:outlineLvl w:val="2"/>
              <w:rPr>
                <w:rFonts w:ascii="Arial" w:eastAsia="STZhongsong" w:hAnsi="Arial" w:cs="Arial"/>
                <w:sz w:val="24"/>
                <w:szCs w:val="24"/>
              </w:rPr>
            </w:pPr>
            <w:r w:rsidRPr="00D737BB">
              <w:rPr>
                <w:rFonts w:ascii="Arial" w:eastAsia="STZhongsong" w:hAnsi="Arial" w:cs="Arial"/>
                <w:sz w:val="24"/>
                <w:szCs w:val="24"/>
              </w:rPr>
              <w:t xml:space="preserve">Fortnightly </w:t>
            </w:r>
          </w:p>
        </w:tc>
      </w:tr>
    </w:tbl>
    <w:p w14:paraId="35D0E5AB" w14:textId="77777777" w:rsidR="00D737BB" w:rsidRPr="00D737BB" w:rsidRDefault="00D737BB" w:rsidP="00D737BB">
      <w:pPr>
        <w:keepNext/>
        <w:overflowPunct w:val="0"/>
        <w:autoSpaceDE w:val="0"/>
        <w:autoSpaceDN w:val="0"/>
        <w:adjustRightInd w:val="0"/>
        <w:spacing w:after="120" w:line="240" w:lineRule="auto"/>
        <w:jc w:val="both"/>
        <w:textAlignment w:val="baseline"/>
        <w:outlineLvl w:val="0"/>
        <w:rPr>
          <w:rFonts w:ascii="Arial" w:eastAsia="STZhongsong" w:hAnsi="Arial" w:cs="Arial"/>
          <w:b/>
          <w:caps/>
          <w:sz w:val="24"/>
          <w:szCs w:val="24"/>
          <w:lang w:eastAsia="zh-CN"/>
        </w:rPr>
      </w:pPr>
      <w:bookmarkStart w:id="18" w:name="_Toc302637211"/>
    </w:p>
    <w:p w14:paraId="2A07905D"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19" w:name="_Toc368573033"/>
      <w:bookmarkStart w:id="20" w:name="_Toc522714841"/>
      <w:r w:rsidRPr="00D737BB">
        <w:rPr>
          <w:rFonts w:ascii="Arial" w:eastAsia="STZhongsong" w:hAnsi="Arial" w:cs="Arial"/>
          <w:b/>
          <w:caps/>
          <w:sz w:val="24"/>
          <w:szCs w:val="24"/>
          <w:lang w:eastAsia="zh-CN"/>
        </w:rPr>
        <w:t>MANAGEMENT INFORMATION/reporting</w:t>
      </w:r>
      <w:bookmarkEnd w:id="19"/>
      <w:bookmarkEnd w:id="20"/>
    </w:p>
    <w:p w14:paraId="7F39FEF2" w14:textId="77777777" w:rsidR="00D737BB" w:rsidRPr="00D737BB" w:rsidRDefault="00D737BB" w:rsidP="00D737BB">
      <w:pPr>
        <w:tabs>
          <w:tab w:val="num" w:pos="360"/>
          <w:tab w:val="num" w:pos="709"/>
        </w:tabs>
        <w:adjustRightInd w:val="0"/>
        <w:spacing w:after="120" w:line="240" w:lineRule="auto"/>
        <w:ind w:left="709" w:hanging="709"/>
        <w:jc w:val="both"/>
        <w:outlineLvl w:val="1"/>
        <w:rPr>
          <w:rFonts w:ascii="Arial" w:eastAsia="Arial" w:hAnsi="Arial" w:cs="Arial"/>
          <w:sz w:val="24"/>
          <w:szCs w:val="24"/>
          <w:lang w:eastAsia="zh-CN"/>
        </w:rPr>
      </w:pPr>
    </w:p>
    <w:p w14:paraId="6EF68ED6" w14:textId="77777777" w:rsidR="00D737BB" w:rsidRPr="00D737BB" w:rsidRDefault="00D737BB" w:rsidP="00D737BB">
      <w:pPr>
        <w:tabs>
          <w:tab w:val="num" w:pos="360"/>
          <w:tab w:val="num" w:pos="709"/>
        </w:tabs>
        <w:adjustRightInd w:val="0"/>
        <w:spacing w:after="120" w:line="240" w:lineRule="auto"/>
        <w:ind w:left="709" w:hanging="709"/>
        <w:jc w:val="both"/>
        <w:outlineLvl w:val="1"/>
        <w:rPr>
          <w:rFonts w:ascii="Arial" w:eastAsia="Arial" w:hAnsi="Arial" w:cs="Arial"/>
          <w:sz w:val="24"/>
          <w:szCs w:val="24"/>
          <w:lang w:eastAsia="zh-CN"/>
        </w:rPr>
      </w:pPr>
      <w:r w:rsidRPr="00D737BB">
        <w:rPr>
          <w:rFonts w:ascii="Arial" w:eastAsia="Arial" w:hAnsi="Arial" w:cs="Arial"/>
          <w:sz w:val="24"/>
          <w:szCs w:val="24"/>
          <w:lang w:eastAsia="zh-CN"/>
        </w:rPr>
        <w:t>8.1</w:t>
      </w:r>
      <w:r w:rsidRPr="00D737BB">
        <w:rPr>
          <w:rFonts w:ascii="Arial" w:eastAsia="Arial" w:hAnsi="Arial" w:cs="Arial"/>
          <w:sz w:val="24"/>
          <w:szCs w:val="24"/>
          <w:lang w:eastAsia="zh-CN"/>
        </w:rPr>
        <w:tab/>
      </w:r>
      <w:r w:rsidRPr="00D737BB">
        <w:rPr>
          <w:rFonts w:ascii="Arial" w:eastAsia="Arial" w:hAnsi="Arial" w:cs="Arial"/>
          <w:sz w:val="24"/>
          <w:szCs w:val="24"/>
          <w:lang w:eastAsia="zh-CN"/>
        </w:rPr>
        <w:tab/>
        <w:t>We require the supplier to provide:</w:t>
      </w:r>
    </w:p>
    <w:p w14:paraId="03D28A94" w14:textId="77777777" w:rsidR="00D737BB" w:rsidRPr="00D737BB" w:rsidRDefault="00D737BB" w:rsidP="00D737BB">
      <w:pPr>
        <w:numPr>
          <w:ilvl w:val="0"/>
          <w:numId w:val="7"/>
        </w:numPr>
        <w:adjustRightInd w:val="0"/>
        <w:spacing w:after="12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lastRenderedPageBreak/>
        <w:t>Weekly updates to the contracting party which include:</w:t>
      </w:r>
    </w:p>
    <w:p w14:paraId="3F1AF35B"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Develop a project plan.</w:t>
      </w:r>
    </w:p>
    <w:p w14:paraId="07F6CE9E"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 xml:space="preserve">Update on progress on the previous week, including key developments, </w:t>
      </w:r>
    </w:p>
    <w:p w14:paraId="22612DBC"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 xml:space="preserve">Provide an update against project plan, including forward look at both short term and long-term objectives. </w:t>
      </w:r>
    </w:p>
    <w:p w14:paraId="052450D4"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 xml:space="preserve">Highlight any risks to delivery of project, including the impact of risks and mitigations. </w:t>
      </w:r>
    </w:p>
    <w:p w14:paraId="5D3D8C16"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Keep Treasury and other contractors updated on emerging recommendations.</w:t>
      </w:r>
    </w:p>
    <w:p w14:paraId="1D34153D" w14:textId="77777777" w:rsidR="00D737BB" w:rsidRPr="00D737BB" w:rsidRDefault="00D737BB" w:rsidP="00D737BB">
      <w:pPr>
        <w:numPr>
          <w:ilvl w:val="0"/>
          <w:numId w:val="6"/>
        </w:numPr>
        <w:adjustRightInd w:val="0"/>
        <w:spacing w:after="120" w:line="240" w:lineRule="auto"/>
        <w:ind w:left="1418" w:hanging="425"/>
        <w:jc w:val="both"/>
        <w:outlineLvl w:val="1"/>
        <w:rPr>
          <w:rFonts w:ascii="Arial" w:eastAsia="Arial" w:hAnsi="Arial" w:cs="Arial"/>
          <w:sz w:val="24"/>
          <w:szCs w:val="24"/>
          <w:lang w:eastAsia="zh-CN"/>
        </w:rPr>
      </w:pPr>
      <w:r w:rsidRPr="00D737BB">
        <w:rPr>
          <w:rFonts w:ascii="Arial" w:eastAsia="Arial" w:hAnsi="Arial" w:cs="Arial"/>
          <w:sz w:val="24"/>
          <w:szCs w:val="24"/>
          <w:lang w:eastAsia="zh-CN"/>
        </w:rPr>
        <w:t xml:space="preserve">Update Treasury on any lessons learnt or proposed change of approach. </w:t>
      </w:r>
    </w:p>
    <w:p w14:paraId="721F988D" w14:textId="77777777" w:rsidR="00D737BB" w:rsidRPr="00D737BB" w:rsidRDefault="00D737BB" w:rsidP="00D737BB">
      <w:pPr>
        <w:adjustRightInd w:val="0"/>
        <w:spacing w:after="120" w:line="240" w:lineRule="auto"/>
        <w:jc w:val="both"/>
        <w:outlineLvl w:val="1"/>
        <w:rPr>
          <w:rFonts w:ascii="Arial" w:eastAsia="Arial" w:hAnsi="Arial" w:cs="Arial"/>
          <w:sz w:val="24"/>
          <w:szCs w:val="24"/>
          <w:lang w:eastAsia="zh-CN"/>
        </w:rPr>
      </w:pPr>
    </w:p>
    <w:p w14:paraId="412C5FCB" w14:textId="77777777" w:rsidR="00D737BB" w:rsidRPr="00D737BB" w:rsidRDefault="00D737BB" w:rsidP="00D737BB">
      <w:pPr>
        <w:numPr>
          <w:ilvl w:val="1"/>
          <w:numId w:val="9"/>
        </w:numPr>
        <w:adjustRightInd w:val="0"/>
        <w:spacing w:after="12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t>The supplier will also need to:</w:t>
      </w:r>
    </w:p>
    <w:p w14:paraId="5E63D146" w14:textId="77777777" w:rsidR="00D737BB" w:rsidRPr="00D737BB" w:rsidRDefault="00D737BB" w:rsidP="00D737BB">
      <w:pPr>
        <w:numPr>
          <w:ilvl w:val="0"/>
          <w:numId w:val="8"/>
        </w:numPr>
        <w:adjustRightInd w:val="0"/>
        <w:spacing w:after="12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t>Present updates to relevant parties in TREASURY and Treasury.</w:t>
      </w:r>
    </w:p>
    <w:p w14:paraId="3660652A" w14:textId="77777777" w:rsidR="00D737BB" w:rsidRPr="00D737BB" w:rsidRDefault="00D737BB" w:rsidP="00D737BB">
      <w:pPr>
        <w:numPr>
          <w:ilvl w:val="0"/>
          <w:numId w:val="8"/>
        </w:numPr>
        <w:adjustRightInd w:val="0"/>
        <w:spacing w:after="12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t xml:space="preserve">Attend TREASURY wide data working group to keep relevant stakeholders sighted and updated on data project’s work. </w:t>
      </w:r>
    </w:p>
    <w:p w14:paraId="2B15C3F7" w14:textId="77777777" w:rsidR="00D737BB" w:rsidRPr="00D737BB" w:rsidRDefault="00D737BB" w:rsidP="00D737BB">
      <w:pPr>
        <w:adjustRightInd w:val="0"/>
        <w:spacing w:after="240" w:line="240" w:lineRule="auto"/>
        <w:jc w:val="both"/>
        <w:outlineLvl w:val="1"/>
        <w:rPr>
          <w:rFonts w:ascii="Arial" w:eastAsia="STZhongsong" w:hAnsi="Arial" w:cs="Arial"/>
          <w:sz w:val="24"/>
          <w:szCs w:val="24"/>
          <w:lang w:eastAsia="zh-CN"/>
        </w:rPr>
      </w:pPr>
    </w:p>
    <w:p w14:paraId="7D0BAE0C"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21" w:name="_Toc368573035"/>
      <w:bookmarkStart w:id="22" w:name="_Toc522714843"/>
      <w:r w:rsidRPr="00D737BB">
        <w:rPr>
          <w:rFonts w:ascii="Arial" w:eastAsia="STZhongsong" w:hAnsi="Arial" w:cs="Arial"/>
          <w:b/>
          <w:caps/>
          <w:sz w:val="24"/>
          <w:szCs w:val="24"/>
          <w:lang w:eastAsia="zh-CN"/>
        </w:rPr>
        <w:t>continuous improvement</w:t>
      </w:r>
      <w:bookmarkEnd w:id="21"/>
      <w:bookmarkEnd w:id="22"/>
    </w:p>
    <w:p w14:paraId="442101F6" w14:textId="77777777" w:rsidR="00D737BB" w:rsidRPr="00D737BB" w:rsidRDefault="00D737BB" w:rsidP="00D737BB">
      <w:pPr>
        <w:adjustRightInd w:val="0"/>
        <w:spacing w:after="120" w:line="240" w:lineRule="auto"/>
        <w:ind w:left="709" w:hanging="709"/>
        <w:jc w:val="both"/>
        <w:outlineLvl w:val="1"/>
        <w:rPr>
          <w:rFonts w:ascii="Arial" w:eastAsia="Arial" w:hAnsi="Arial" w:cs="Arial"/>
          <w:sz w:val="24"/>
          <w:szCs w:val="24"/>
          <w:lang w:eastAsia="zh-CN"/>
        </w:rPr>
      </w:pPr>
      <w:r w:rsidRPr="00D737BB">
        <w:rPr>
          <w:rFonts w:ascii="Arial" w:eastAsia="Arial" w:hAnsi="Arial" w:cs="Arial"/>
          <w:sz w:val="24"/>
          <w:szCs w:val="24"/>
          <w:lang w:eastAsia="zh-CN"/>
        </w:rPr>
        <w:t>9.1</w:t>
      </w:r>
      <w:r w:rsidRPr="00D737BB">
        <w:rPr>
          <w:rFonts w:ascii="Arial" w:eastAsia="Arial" w:hAnsi="Arial" w:cs="Arial"/>
          <w:sz w:val="24"/>
          <w:szCs w:val="24"/>
          <w:lang w:eastAsia="zh-CN"/>
        </w:rPr>
        <w:tab/>
        <w:t>The Supplier will be expected to continually improve the way in which the required services are to be delivered throughout the contract duration.</w:t>
      </w:r>
    </w:p>
    <w:p w14:paraId="41552118" w14:textId="77777777" w:rsidR="00D737BB" w:rsidRPr="00D737BB" w:rsidRDefault="00D737BB" w:rsidP="00D737BB">
      <w:pPr>
        <w:adjustRightInd w:val="0"/>
        <w:spacing w:after="120" w:line="240" w:lineRule="auto"/>
        <w:ind w:left="709" w:hanging="709"/>
        <w:jc w:val="both"/>
        <w:outlineLvl w:val="1"/>
        <w:rPr>
          <w:rFonts w:ascii="Arial" w:eastAsia="Arial" w:hAnsi="Arial" w:cs="Arial"/>
          <w:sz w:val="24"/>
          <w:szCs w:val="24"/>
          <w:lang w:eastAsia="zh-CN"/>
        </w:rPr>
      </w:pPr>
      <w:r w:rsidRPr="00D737BB">
        <w:rPr>
          <w:rFonts w:ascii="Arial" w:eastAsia="Arial" w:hAnsi="Arial" w:cs="Arial"/>
          <w:sz w:val="24"/>
          <w:szCs w:val="24"/>
          <w:lang w:eastAsia="zh-CN"/>
        </w:rPr>
        <w:t>9.2</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The Supplier should identify and present any new and beneficial ways of working to Treasury staff during review meetings.  </w:t>
      </w:r>
    </w:p>
    <w:p w14:paraId="79E370AE" w14:textId="77777777" w:rsidR="00D737BB" w:rsidRPr="00D737BB" w:rsidRDefault="00D737BB" w:rsidP="00D737BB">
      <w:pPr>
        <w:adjustRightInd w:val="0"/>
        <w:spacing w:after="120" w:line="240" w:lineRule="auto"/>
        <w:ind w:left="709" w:hanging="709"/>
        <w:jc w:val="both"/>
        <w:outlineLvl w:val="1"/>
        <w:rPr>
          <w:rFonts w:ascii="Arial" w:eastAsia="Arial" w:hAnsi="Arial" w:cs="Arial"/>
          <w:sz w:val="24"/>
          <w:szCs w:val="24"/>
          <w:lang w:eastAsia="zh-CN"/>
        </w:rPr>
      </w:pPr>
      <w:r w:rsidRPr="00D737BB">
        <w:rPr>
          <w:rFonts w:ascii="Arial" w:eastAsia="Arial" w:hAnsi="Arial" w:cs="Arial"/>
          <w:sz w:val="24"/>
          <w:szCs w:val="24"/>
          <w:lang w:eastAsia="zh-CN"/>
        </w:rPr>
        <w:t>9.3</w:t>
      </w:r>
      <w:r w:rsidRPr="00D737BB">
        <w:rPr>
          <w:rFonts w:ascii="Arial" w:eastAsia="Arial" w:hAnsi="Arial" w:cs="Arial"/>
          <w:sz w:val="24"/>
          <w:szCs w:val="24"/>
          <w:lang w:eastAsia="zh-CN"/>
        </w:rPr>
        <w:tab/>
        <w:t>Changes to the way in which the Services are to be delivered must be brought to the Buyer’s attention and agreed prior to any changes being implemented.</w:t>
      </w:r>
    </w:p>
    <w:p w14:paraId="2566B0AF" w14:textId="77777777" w:rsidR="00D737BB" w:rsidRPr="00D737BB" w:rsidRDefault="00D737BB" w:rsidP="00D737BB">
      <w:pPr>
        <w:tabs>
          <w:tab w:val="num" w:pos="360"/>
          <w:tab w:val="num" w:pos="709"/>
        </w:tabs>
        <w:adjustRightInd w:val="0"/>
        <w:spacing w:after="120" w:line="240" w:lineRule="auto"/>
        <w:ind w:left="709" w:hanging="709"/>
        <w:jc w:val="both"/>
        <w:outlineLvl w:val="1"/>
        <w:rPr>
          <w:rFonts w:ascii="Arial" w:eastAsia="STZhongsong" w:hAnsi="Arial" w:cs="Arial"/>
          <w:sz w:val="24"/>
          <w:szCs w:val="24"/>
          <w:lang w:eastAsia="zh-CN"/>
        </w:rPr>
      </w:pPr>
    </w:p>
    <w:p w14:paraId="6F94EB95"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b/>
          <w:caps/>
          <w:sz w:val="24"/>
          <w:szCs w:val="24"/>
          <w:lang w:eastAsia="zh-CN"/>
        </w:rPr>
      </w:pPr>
      <w:bookmarkStart w:id="23" w:name="_Toc522714844"/>
      <w:r w:rsidRPr="00D737BB">
        <w:rPr>
          <w:rFonts w:ascii="Arial" w:eastAsia="STZhongsong" w:hAnsi="Arial" w:cs="Arial"/>
          <w:b/>
          <w:caps/>
          <w:sz w:val="24"/>
          <w:szCs w:val="24"/>
          <w:lang w:eastAsia="zh-CN"/>
        </w:rPr>
        <w:t>S</w:t>
      </w:r>
      <w:bookmarkEnd w:id="23"/>
      <w:r w:rsidRPr="00D737BB">
        <w:rPr>
          <w:rFonts w:ascii="Arial" w:eastAsia="STZhongsong" w:hAnsi="Arial" w:cs="Arial"/>
          <w:b/>
          <w:caps/>
          <w:sz w:val="24"/>
          <w:szCs w:val="24"/>
          <w:lang w:eastAsia="zh-CN"/>
        </w:rPr>
        <w:t>OCIAL VALUE</w:t>
      </w:r>
    </w:p>
    <w:p w14:paraId="3F1EB44E" w14:textId="77777777" w:rsidR="00D737BB" w:rsidRPr="00D737BB" w:rsidRDefault="00D737BB" w:rsidP="00D737BB">
      <w:pPr>
        <w:adjustRightInd w:val="0"/>
        <w:spacing w:after="24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10.1</w:t>
      </w:r>
      <w:r w:rsidRPr="00D737BB">
        <w:rPr>
          <w:rFonts w:ascii="Arial" w:eastAsia="Arial" w:hAnsi="Arial" w:cs="Arial"/>
          <w:sz w:val="24"/>
          <w:szCs w:val="24"/>
          <w:lang w:eastAsia="zh-CN"/>
        </w:rPr>
        <w:tab/>
        <w:t>Procurement of a solution meeting the requirement as outlined above would align with the Public Services (Social Value) Act 2012 by tackling economic inequality.</w:t>
      </w:r>
    </w:p>
    <w:p w14:paraId="17F7F3DF" w14:textId="77777777" w:rsidR="00D737BB" w:rsidRPr="00D737BB" w:rsidRDefault="00D737BB" w:rsidP="00D737BB">
      <w:pPr>
        <w:adjustRightInd w:val="0"/>
        <w:spacing w:after="24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10.2</w:t>
      </w:r>
      <w:r w:rsidRPr="00D737BB">
        <w:rPr>
          <w:rFonts w:ascii="Arial" w:eastAsia="Arial" w:hAnsi="Arial" w:cs="Arial"/>
          <w:sz w:val="24"/>
          <w:szCs w:val="24"/>
          <w:lang w:eastAsia="zh-CN"/>
        </w:rPr>
        <w:tab/>
        <w:t xml:space="preserve">The solution shall tackle economic inequality by supporting the development of scalable and future-proofed new methods to modernise delivery and increase productivity. </w:t>
      </w:r>
    </w:p>
    <w:p w14:paraId="1E537C31" w14:textId="77777777" w:rsidR="00D737BB" w:rsidRPr="00D737BB" w:rsidRDefault="00D737BB" w:rsidP="00D737BB">
      <w:pPr>
        <w:adjustRightInd w:val="0"/>
        <w:spacing w:after="240" w:line="240" w:lineRule="auto"/>
        <w:ind w:left="720" w:hanging="720"/>
        <w:jc w:val="both"/>
        <w:outlineLvl w:val="1"/>
        <w:rPr>
          <w:rFonts w:ascii="Arial" w:eastAsia="Arial" w:hAnsi="Arial" w:cs="Arial"/>
          <w:color w:val="0000FF"/>
          <w:sz w:val="24"/>
          <w:szCs w:val="24"/>
          <w:u w:val="single"/>
          <w:lang w:eastAsia="zh-CN"/>
        </w:rPr>
      </w:pPr>
      <w:r w:rsidRPr="00D737BB">
        <w:rPr>
          <w:rFonts w:ascii="Arial" w:eastAsia="Arial" w:hAnsi="Arial" w:cs="Arial"/>
          <w:sz w:val="24"/>
          <w:szCs w:val="24"/>
          <w:lang w:eastAsia="zh-CN"/>
        </w:rPr>
        <w:t>10.3</w:t>
      </w:r>
      <w:r w:rsidRPr="00D737BB">
        <w:rPr>
          <w:rFonts w:ascii="Arial" w:eastAsia="Arial" w:hAnsi="Arial" w:cs="Arial"/>
          <w:sz w:val="24"/>
          <w:szCs w:val="24"/>
          <w:lang w:eastAsia="zh-CN"/>
        </w:rPr>
        <w:tab/>
        <w:t>The supplier should refer to Procurement Policy Note (PPN) 06/20 for further guidance</w:t>
      </w:r>
      <w:proofErr w:type="gramStart"/>
      <w:r w:rsidRPr="00D737BB">
        <w:rPr>
          <w:rFonts w:ascii="Arial" w:eastAsia="Arial" w:hAnsi="Arial" w:cs="Arial"/>
          <w:sz w:val="24"/>
          <w:szCs w:val="24"/>
          <w:lang w:eastAsia="zh-CN"/>
        </w:rPr>
        <w:t>:</w:t>
      </w:r>
      <w:proofErr w:type="gramEnd"/>
      <w:r w:rsidRPr="00D737BB">
        <w:rPr>
          <w:rFonts w:ascii="Arial" w:eastAsia="STZhongsong" w:hAnsi="Arial"/>
          <w:szCs w:val="20"/>
          <w:lang w:eastAsia="zh-CN"/>
        </w:rPr>
        <w:fldChar w:fldCharType="begin"/>
      </w:r>
      <w:r w:rsidRPr="00D737BB">
        <w:rPr>
          <w:rFonts w:ascii="Arial" w:eastAsia="STZhongsong" w:hAnsi="Arial"/>
          <w:szCs w:val="20"/>
          <w:lang w:eastAsia="zh-CN"/>
        </w:rPr>
        <w:instrText xml:space="preserve"> HYPERLINK "https://www.gov.uk/government/publications/procurement-policy-note-0620-taking-account-of-social-value-in-the-award-of-central-government-contracts" \h </w:instrText>
      </w:r>
      <w:r w:rsidRPr="00D737BB">
        <w:rPr>
          <w:rFonts w:ascii="Arial" w:eastAsia="STZhongsong" w:hAnsi="Arial"/>
          <w:szCs w:val="20"/>
          <w:lang w:eastAsia="zh-CN"/>
        </w:rPr>
        <w:fldChar w:fldCharType="separate"/>
      </w:r>
      <w:r w:rsidRPr="00D737BB">
        <w:rPr>
          <w:rFonts w:ascii="Arial" w:eastAsia="Arial" w:hAnsi="Arial" w:cs="Arial"/>
          <w:color w:val="0000FF"/>
          <w:sz w:val="24"/>
          <w:szCs w:val="24"/>
          <w:u w:val="single"/>
          <w:lang w:eastAsia="zh-CN"/>
        </w:rPr>
        <w:t>https://www.gov.uk/government/publications/procurement-policy-note-0620-taking-account-of-social-value-in-the-award-of-central-government-contracts</w:t>
      </w:r>
      <w:r w:rsidRPr="00D737BB">
        <w:rPr>
          <w:rFonts w:ascii="Arial" w:eastAsia="Arial" w:hAnsi="Arial" w:cs="Arial"/>
          <w:color w:val="0000FF"/>
          <w:sz w:val="24"/>
          <w:szCs w:val="24"/>
          <w:u w:val="single"/>
          <w:lang w:eastAsia="zh-CN"/>
        </w:rPr>
        <w:fldChar w:fldCharType="end"/>
      </w:r>
    </w:p>
    <w:p w14:paraId="03D036E6" w14:textId="77777777" w:rsidR="00D737BB" w:rsidRPr="00D737BB" w:rsidRDefault="00D737BB" w:rsidP="00D737BB">
      <w:pPr>
        <w:adjustRightInd w:val="0"/>
        <w:spacing w:after="240" w:line="240" w:lineRule="auto"/>
        <w:ind w:left="720" w:hanging="720"/>
        <w:jc w:val="both"/>
        <w:outlineLvl w:val="1"/>
        <w:rPr>
          <w:rFonts w:ascii="Arial" w:eastAsia="STZhongsong" w:hAnsi="Arial" w:cs="Arial"/>
          <w:sz w:val="24"/>
          <w:szCs w:val="24"/>
          <w:lang w:eastAsia="zh-CN"/>
        </w:rPr>
      </w:pPr>
      <w:r w:rsidRPr="00D737BB">
        <w:rPr>
          <w:rFonts w:ascii="Arial" w:eastAsia="Arial" w:hAnsi="Arial" w:cs="Arial"/>
          <w:sz w:val="24"/>
          <w:szCs w:val="24"/>
          <w:lang w:eastAsia="zh-CN"/>
        </w:rPr>
        <w:t>10.4</w:t>
      </w:r>
      <w:r w:rsidRPr="00D737BB">
        <w:rPr>
          <w:rFonts w:ascii="Arial" w:eastAsia="Arial" w:hAnsi="Arial" w:cs="Arial"/>
          <w:sz w:val="24"/>
          <w:szCs w:val="24"/>
          <w:lang w:eastAsia="zh-CN"/>
        </w:rPr>
        <w:tab/>
        <w:t xml:space="preserve">The supplier shall meet the applicable Government Buying Standards applicable to deliverables which can be found online at: </w:t>
      </w:r>
      <w:hyperlink r:id="rId8">
        <w:r w:rsidRPr="00D737BB">
          <w:rPr>
            <w:rFonts w:ascii="Arial" w:eastAsia="Arial" w:hAnsi="Arial" w:cs="Arial"/>
            <w:i/>
            <w:iCs/>
            <w:color w:val="0000FF"/>
            <w:sz w:val="24"/>
            <w:szCs w:val="24"/>
            <w:u w:val="single"/>
            <w:lang w:eastAsia="zh-CN"/>
          </w:rPr>
          <w:t>https://www.gov.uk/government/collections/sustainable-procurement-the-government-buying-standards-gbs</w:t>
        </w:r>
      </w:hyperlink>
    </w:p>
    <w:p w14:paraId="65D6D9E3"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24" w:name="_Toc368573036"/>
      <w:bookmarkStart w:id="25" w:name="_Toc522714845"/>
      <w:r w:rsidRPr="00D737BB">
        <w:rPr>
          <w:rFonts w:ascii="Arial" w:eastAsia="STZhongsong" w:hAnsi="Arial" w:cs="Arial"/>
          <w:b/>
          <w:caps/>
          <w:sz w:val="24"/>
          <w:szCs w:val="24"/>
          <w:lang w:eastAsia="zh-CN"/>
        </w:rPr>
        <w:t>quality</w:t>
      </w:r>
      <w:bookmarkEnd w:id="24"/>
      <w:bookmarkEnd w:id="25"/>
    </w:p>
    <w:p w14:paraId="7E71CC7A" w14:textId="77777777" w:rsidR="00D737BB" w:rsidRPr="00D737BB" w:rsidRDefault="00D737BB" w:rsidP="00D737BB">
      <w:pPr>
        <w:adjustRightInd w:val="0"/>
        <w:spacing w:after="24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11.1</w:t>
      </w:r>
      <w:r w:rsidRPr="00D737BB">
        <w:rPr>
          <w:rFonts w:ascii="Arial" w:eastAsia="STZhongsong" w:hAnsi="Arial" w:cs="Arial"/>
          <w:sz w:val="24"/>
          <w:szCs w:val="24"/>
          <w:lang w:eastAsia="zh-CN"/>
        </w:rPr>
        <w:tab/>
        <w:t>The specialist support provided by the successful supplier should be of a high standard with key quality outputs forming part of the delivery of the requirement. Specific quality expectations will be agreed as part of supplier mobilisation post contract award.</w:t>
      </w:r>
    </w:p>
    <w:p w14:paraId="6EBE5D8D" w14:textId="77777777" w:rsidR="00D737BB" w:rsidRPr="00D737BB" w:rsidRDefault="00D737BB" w:rsidP="00D737BB">
      <w:pPr>
        <w:tabs>
          <w:tab w:val="num" w:pos="360"/>
        </w:tabs>
        <w:adjustRightInd w:val="0"/>
        <w:spacing w:after="240" w:line="240" w:lineRule="auto"/>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11.2   The Authority will measure the quality of the Supplier’s delivery by:</w:t>
      </w:r>
    </w:p>
    <w:p w14:paraId="1817E688" w14:textId="77777777" w:rsidR="00D737BB" w:rsidRPr="00D737BB" w:rsidRDefault="00D737BB" w:rsidP="00D737BB">
      <w:pPr>
        <w:numPr>
          <w:ilvl w:val="0"/>
          <w:numId w:val="5"/>
        </w:numPr>
        <w:adjustRightInd w:val="0"/>
        <w:spacing w:after="240" w:line="240" w:lineRule="auto"/>
        <w:jc w:val="both"/>
        <w:outlineLvl w:val="2"/>
        <w:rPr>
          <w:rFonts w:ascii="Arial" w:eastAsia="STZhongsong" w:hAnsi="Arial" w:cs="Arial"/>
          <w:sz w:val="24"/>
          <w:szCs w:val="24"/>
          <w:lang w:eastAsia="zh-CN"/>
        </w:rPr>
      </w:pPr>
      <w:proofErr w:type="gramStart"/>
      <w:r w:rsidRPr="00D737BB">
        <w:rPr>
          <w:rFonts w:ascii="Arial" w:eastAsia="STZhongsong" w:hAnsi="Arial" w:cs="Arial"/>
          <w:sz w:val="24"/>
          <w:szCs w:val="24"/>
          <w:lang w:eastAsia="zh-CN"/>
        </w:rPr>
        <w:t>assessing</w:t>
      </w:r>
      <w:proofErr w:type="gramEnd"/>
      <w:r w:rsidRPr="00D737BB">
        <w:rPr>
          <w:rFonts w:ascii="Arial" w:eastAsia="STZhongsong" w:hAnsi="Arial" w:cs="Arial"/>
          <w:sz w:val="24"/>
          <w:szCs w:val="24"/>
          <w:lang w:eastAsia="zh-CN"/>
        </w:rPr>
        <w:t xml:space="preserve"> whether the supplier meets the deadlines agreed for the delivery of work-products. </w:t>
      </w:r>
    </w:p>
    <w:p w14:paraId="67F3B011" w14:textId="77777777" w:rsidR="00D737BB" w:rsidRPr="00D737BB" w:rsidRDefault="00D737BB" w:rsidP="00D737BB">
      <w:pPr>
        <w:numPr>
          <w:ilvl w:val="0"/>
          <w:numId w:val="5"/>
        </w:numPr>
        <w:adjustRightInd w:val="0"/>
        <w:spacing w:after="240" w:line="240" w:lineRule="auto"/>
        <w:jc w:val="both"/>
        <w:outlineLvl w:val="2"/>
        <w:rPr>
          <w:rFonts w:ascii="Arial" w:eastAsia="STZhongsong" w:hAnsi="Arial" w:cs="Arial"/>
          <w:sz w:val="24"/>
          <w:szCs w:val="24"/>
          <w:lang w:eastAsia="zh-CN"/>
        </w:rPr>
      </w:pPr>
      <w:r w:rsidRPr="00D737BB">
        <w:rPr>
          <w:rFonts w:ascii="Arial" w:eastAsia="STZhongsong" w:hAnsi="Arial" w:cs="Arial"/>
          <w:sz w:val="24"/>
          <w:szCs w:val="24"/>
          <w:lang w:eastAsia="zh-CN"/>
        </w:rPr>
        <w:t xml:space="preserve">assessing whether the work-products are fit for purpose and meet agreed forms and standards, providing relevant feedback where appropriate; and, </w:t>
      </w:r>
    </w:p>
    <w:p w14:paraId="0AB67304" w14:textId="77777777" w:rsidR="00D737BB" w:rsidRPr="00D737BB" w:rsidRDefault="00D737BB" w:rsidP="00D737BB">
      <w:pPr>
        <w:numPr>
          <w:ilvl w:val="0"/>
          <w:numId w:val="5"/>
        </w:numPr>
        <w:adjustRightInd w:val="0"/>
        <w:spacing w:after="240" w:line="240" w:lineRule="auto"/>
        <w:jc w:val="both"/>
        <w:outlineLvl w:val="2"/>
        <w:rPr>
          <w:rFonts w:ascii="Arial" w:eastAsia="STZhongsong" w:hAnsi="Arial" w:cs="Arial"/>
          <w:sz w:val="24"/>
          <w:szCs w:val="24"/>
          <w:lang w:eastAsia="zh-CN"/>
        </w:rPr>
      </w:pPr>
      <w:proofErr w:type="gramStart"/>
      <w:r w:rsidRPr="00D737BB">
        <w:rPr>
          <w:rFonts w:ascii="Arial" w:eastAsia="STZhongsong" w:hAnsi="Arial" w:cs="Arial"/>
          <w:sz w:val="24"/>
          <w:szCs w:val="24"/>
          <w:lang w:eastAsia="zh-CN"/>
        </w:rPr>
        <w:t>assessing</w:t>
      </w:r>
      <w:proofErr w:type="gramEnd"/>
      <w:r w:rsidRPr="00D737BB">
        <w:rPr>
          <w:rFonts w:ascii="Arial" w:eastAsia="STZhongsong" w:hAnsi="Arial" w:cs="Arial"/>
          <w:sz w:val="24"/>
          <w:szCs w:val="24"/>
          <w:lang w:eastAsia="zh-CN"/>
        </w:rPr>
        <w:t xml:space="preserve"> the suitability of the advice in respect of the extent to which it engages with the commission in the relevant instruction. </w:t>
      </w:r>
    </w:p>
    <w:p w14:paraId="14671714" w14:textId="77777777" w:rsidR="00D737BB" w:rsidRPr="00D737BB" w:rsidRDefault="00D737BB" w:rsidP="00D737BB">
      <w:pPr>
        <w:tabs>
          <w:tab w:val="num" w:pos="360"/>
        </w:tabs>
        <w:adjustRightInd w:val="0"/>
        <w:spacing w:after="120" w:line="240" w:lineRule="auto"/>
        <w:ind w:left="709" w:hanging="709"/>
        <w:jc w:val="both"/>
        <w:outlineLvl w:val="1"/>
        <w:rPr>
          <w:rFonts w:ascii="Arial" w:eastAsia="STZhongsong" w:hAnsi="Arial" w:cs="Arial"/>
          <w:sz w:val="24"/>
          <w:szCs w:val="24"/>
          <w:lang w:eastAsia="zh-CN"/>
        </w:rPr>
      </w:pPr>
    </w:p>
    <w:p w14:paraId="51ED1DB3"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26" w:name="_Toc368573037"/>
      <w:bookmarkStart w:id="27" w:name="_Toc522714846"/>
      <w:r w:rsidRPr="00D737BB">
        <w:rPr>
          <w:rFonts w:ascii="Arial" w:eastAsia="STZhongsong" w:hAnsi="Arial" w:cs="Arial"/>
          <w:b/>
          <w:caps/>
          <w:sz w:val="24"/>
          <w:szCs w:val="24"/>
          <w:lang w:eastAsia="zh-CN"/>
        </w:rPr>
        <w:t>PRICE</w:t>
      </w:r>
      <w:bookmarkEnd w:id="26"/>
      <w:bookmarkEnd w:id="27"/>
    </w:p>
    <w:p w14:paraId="10994827"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12.1</w:t>
      </w:r>
      <w:r w:rsidRPr="00D737BB">
        <w:rPr>
          <w:rFonts w:ascii="Arial" w:eastAsia="STZhongsong" w:hAnsi="Arial" w:cs="Arial"/>
          <w:sz w:val="24"/>
          <w:szCs w:val="24"/>
          <w:lang w:eastAsia="zh-CN"/>
        </w:rPr>
        <w:tab/>
        <w:t>Potential Suppliers are requested to provide a rate card (both for hourly and daily rates) for work that may arise during the contract. Where possible, the rate card for this requirement should include a discount on the Supplier’s standard rate card for this Lot. This rate card may be used by the Authority to pay on a resource consumption basis, or to fix a capped fee for larger pieces of work or in respect of particular instructions.</w:t>
      </w:r>
    </w:p>
    <w:p w14:paraId="6371B7C3"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12.2</w:t>
      </w:r>
      <w:r w:rsidRPr="00D737BB">
        <w:rPr>
          <w:rFonts w:ascii="Arial" w:eastAsia="STZhongsong" w:hAnsi="Arial" w:cs="Arial"/>
          <w:sz w:val="24"/>
          <w:szCs w:val="24"/>
          <w:lang w:eastAsia="zh-CN"/>
        </w:rPr>
        <w:tab/>
        <w:t>All further ad hoc work is subject to requirements arising, and any costs incurred must be agreed with the Authority in writing prior to being incurred, or the Authority is not obligated to meet these costs.</w:t>
      </w:r>
    </w:p>
    <w:p w14:paraId="1CA3AB81" w14:textId="77777777" w:rsidR="00D737BB" w:rsidRPr="00D737BB" w:rsidRDefault="00D737BB" w:rsidP="00D737BB">
      <w:pPr>
        <w:adjustRightInd w:val="0"/>
        <w:spacing w:after="120" w:line="240" w:lineRule="auto"/>
        <w:jc w:val="both"/>
        <w:outlineLvl w:val="1"/>
        <w:rPr>
          <w:rFonts w:ascii="Arial" w:eastAsia="STZhongsong" w:hAnsi="Arial" w:cs="Arial"/>
          <w:sz w:val="24"/>
          <w:szCs w:val="24"/>
          <w:lang w:eastAsia="zh-CN"/>
        </w:rPr>
      </w:pPr>
      <w:r w:rsidRPr="00D737BB">
        <w:rPr>
          <w:rFonts w:ascii="Arial" w:eastAsia="Arial" w:hAnsi="Arial" w:cs="Arial"/>
          <w:color w:val="000000"/>
          <w:sz w:val="24"/>
          <w:szCs w:val="24"/>
          <w:lang w:eastAsia="zh-CN"/>
        </w:rPr>
        <w:t>12.3</w:t>
      </w:r>
      <w:r w:rsidRPr="00D737BB">
        <w:rPr>
          <w:rFonts w:ascii="Arial" w:eastAsia="STZhongsong" w:hAnsi="Arial" w:cs="Arial"/>
          <w:sz w:val="24"/>
          <w:szCs w:val="24"/>
          <w:lang w:eastAsia="zh-CN"/>
        </w:rPr>
        <w:tab/>
      </w:r>
      <w:r w:rsidRPr="00D737BB">
        <w:rPr>
          <w:rFonts w:ascii="Arial" w:eastAsia="Arial" w:hAnsi="Arial" w:cs="Arial"/>
          <w:color w:val="000000"/>
          <w:sz w:val="24"/>
          <w:szCs w:val="24"/>
          <w:lang w:eastAsia="zh-CN"/>
        </w:rPr>
        <w:t xml:space="preserve">Bids will be evaluated on a most economically advantageous tender basis. </w:t>
      </w:r>
      <w:r w:rsidRPr="00D737BB">
        <w:rPr>
          <w:rFonts w:ascii="Arial" w:eastAsia="STZhongsong" w:hAnsi="Arial" w:cs="Arial"/>
          <w:sz w:val="24"/>
          <w:szCs w:val="24"/>
          <w:lang w:eastAsia="zh-CN"/>
        </w:rPr>
        <w:t xml:space="preserve"> </w:t>
      </w:r>
    </w:p>
    <w:p w14:paraId="4DF72A69"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12.4</w:t>
      </w:r>
      <w:r w:rsidRPr="00D737BB">
        <w:rPr>
          <w:rFonts w:ascii="Arial" w:eastAsia="STZhongsong" w:hAnsi="Arial" w:cs="Arial"/>
          <w:sz w:val="24"/>
          <w:szCs w:val="24"/>
          <w:lang w:eastAsia="zh-CN"/>
        </w:rPr>
        <w:tab/>
        <w:t xml:space="preserve">Prices are to be submitted via the e-Sourcing Suite [Attachment 4 – Price Schedule excluding </w:t>
      </w:r>
      <w:bookmarkStart w:id="28" w:name="_Int_kOOczUVy"/>
      <w:r w:rsidRPr="00D737BB">
        <w:rPr>
          <w:rFonts w:ascii="Arial" w:eastAsia="STZhongsong" w:hAnsi="Arial" w:cs="Arial"/>
          <w:sz w:val="24"/>
          <w:szCs w:val="24"/>
          <w:lang w:eastAsia="zh-CN"/>
        </w:rPr>
        <w:t>VAT</w:t>
      </w:r>
      <w:bookmarkEnd w:id="28"/>
      <w:r w:rsidRPr="00D737BB">
        <w:rPr>
          <w:rFonts w:ascii="Arial" w:eastAsia="STZhongsong" w:hAnsi="Arial" w:cs="Arial"/>
          <w:sz w:val="24"/>
          <w:szCs w:val="24"/>
          <w:lang w:eastAsia="zh-CN"/>
        </w:rPr>
        <w:t xml:space="preserve"> and including all other expenses relating to Contract delivery.</w:t>
      </w:r>
    </w:p>
    <w:p w14:paraId="1E22E0FA"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29" w:name="_Toc368573038"/>
      <w:bookmarkStart w:id="30" w:name="_Toc522714847"/>
      <w:r w:rsidRPr="00D737BB">
        <w:rPr>
          <w:rFonts w:ascii="Arial" w:eastAsia="STZhongsong" w:hAnsi="Arial" w:cs="Arial"/>
          <w:b/>
          <w:caps/>
          <w:sz w:val="24"/>
          <w:szCs w:val="24"/>
          <w:lang w:eastAsia="zh-CN"/>
        </w:rPr>
        <w:t>STAFF AND CUSTOMER SERVICE</w:t>
      </w:r>
      <w:bookmarkEnd w:id="29"/>
      <w:bookmarkEnd w:id="30"/>
    </w:p>
    <w:p w14:paraId="3B1DA0B3"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13.1</w:t>
      </w:r>
      <w:r w:rsidRPr="00D737BB">
        <w:rPr>
          <w:rFonts w:ascii="Arial" w:eastAsia="STZhongsong" w:hAnsi="Arial" w:cs="Arial"/>
          <w:sz w:val="24"/>
          <w:szCs w:val="24"/>
          <w:lang w:eastAsia="zh-CN"/>
        </w:rPr>
        <w:tab/>
        <w:t>The Supplier shall provide a sufficient level of resource throughout the duration of the Contract in order to consistently deliver a quality service.</w:t>
      </w:r>
    </w:p>
    <w:p w14:paraId="7AAAD09C"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13.2</w:t>
      </w:r>
      <w:r w:rsidRPr="00D737BB">
        <w:rPr>
          <w:rFonts w:ascii="Arial" w:eastAsia="STZhongsong" w:hAnsi="Arial" w:cs="Arial"/>
          <w:sz w:val="24"/>
          <w:szCs w:val="24"/>
          <w:lang w:eastAsia="zh-CN"/>
        </w:rPr>
        <w:tab/>
        <w:t xml:space="preserve">The Supplier’s staff assigned to the Contract shall have the relevant qualifications, security clearances and experience to deliver the Contract to the required standard. </w:t>
      </w:r>
    </w:p>
    <w:p w14:paraId="0611EBDC" w14:textId="77777777" w:rsidR="00D737BB" w:rsidRPr="00D737BB" w:rsidRDefault="00D737BB" w:rsidP="00D737BB">
      <w:pPr>
        <w:adjustRightInd w:val="0"/>
        <w:spacing w:after="120" w:line="240" w:lineRule="auto"/>
        <w:ind w:left="709" w:hanging="709"/>
        <w:jc w:val="both"/>
        <w:outlineLvl w:val="1"/>
        <w:rPr>
          <w:rFonts w:ascii="Arial" w:eastAsia="STZhongsong" w:hAnsi="Arial" w:cs="Arial"/>
          <w:sz w:val="24"/>
          <w:szCs w:val="24"/>
          <w:lang w:eastAsia="zh-CN"/>
        </w:rPr>
      </w:pPr>
      <w:r w:rsidRPr="00D737BB">
        <w:rPr>
          <w:rFonts w:ascii="Arial" w:eastAsia="STZhongsong" w:hAnsi="Arial" w:cs="Arial"/>
          <w:sz w:val="24"/>
          <w:szCs w:val="24"/>
          <w:lang w:eastAsia="zh-CN"/>
        </w:rPr>
        <w:t>13.3</w:t>
      </w:r>
      <w:r w:rsidRPr="00D737BB">
        <w:rPr>
          <w:rFonts w:ascii="Arial" w:eastAsia="STZhongsong" w:hAnsi="Arial" w:cs="Arial"/>
          <w:sz w:val="24"/>
          <w:szCs w:val="24"/>
          <w:lang w:eastAsia="zh-CN"/>
        </w:rPr>
        <w:tab/>
        <w:t xml:space="preserve">The Supplier shall ensure that staff understand the Authority’s vision and objectives and will provide excellent customer service to the Authority throughout the duration of the Contract.  </w:t>
      </w:r>
    </w:p>
    <w:p w14:paraId="7891FBB5"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31" w:name="_Toc368573039"/>
      <w:bookmarkStart w:id="32" w:name="_Toc522714848"/>
      <w:r w:rsidRPr="00D737BB">
        <w:rPr>
          <w:rFonts w:ascii="Arial" w:eastAsia="STZhongsong" w:hAnsi="Arial" w:cs="Arial"/>
          <w:b/>
          <w:caps/>
          <w:sz w:val="24"/>
          <w:szCs w:val="24"/>
          <w:lang w:eastAsia="zh-CN"/>
        </w:rPr>
        <w:lastRenderedPageBreak/>
        <w:t>service levels and performance</w:t>
      </w:r>
      <w:bookmarkEnd w:id="31"/>
      <w:bookmarkEnd w:id="32"/>
    </w:p>
    <w:p w14:paraId="13725614"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sz w:val="24"/>
          <w:szCs w:val="24"/>
          <w:lang w:eastAsia="zh-CN"/>
        </w:rPr>
      </w:pPr>
    </w:p>
    <w:p w14:paraId="245CF28B" w14:textId="77777777" w:rsidR="00D737BB" w:rsidRPr="00D737BB" w:rsidRDefault="00D737BB" w:rsidP="00D737BB">
      <w:pPr>
        <w:keepNext/>
        <w:adjustRightInd w:val="0"/>
        <w:spacing w:after="240" w:line="240" w:lineRule="auto"/>
        <w:jc w:val="both"/>
        <w:outlineLvl w:val="0"/>
        <w:rPr>
          <w:rFonts w:ascii="Arial" w:eastAsia="STZhongsong" w:hAnsi="Arial" w:cs="Arial"/>
          <w:sz w:val="24"/>
          <w:szCs w:val="24"/>
          <w:lang w:eastAsia="zh-CN"/>
        </w:rPr>
      </w:pPr>
      <w:r w:rsidRPr="00D737BB">
        <w:rPr>
          <w:rFonts w:ascii="Arial" w:eastAsia="STZhongsong" w:hAnsi="Arial" w:cs="Arial"/>
          <w:sz w:val="24"/>
          <w:szCs w:val="24"/>
          <w:lang w:eastAsia="zh-CN"/>
        </w:rPr>
        <w:t>14.1</w:t>
      </w:r>
      <w:r w:rsidRPr="00D737BB">
        <w:rPr>
          <w:rFonts w:ascii="Arial" w:eastAsia="STZhongsong" w:hAnsi="Arial" w:cs="Arial"/>
          <w:sz w:val="24"/>
          <w:szCs w:val="24"/>
          <w:lang w:eastAsia="zh-CN"/>
        </w:rPr>
        <w:tab/>
        <w:t>The supplier must meet the following service levels:</w:t>
      </w:r>
    </w:p>
    <w:p w14:paraId="1CD17798" w14:textId="77777777" w:rsidR="00D737BB" w:rsidRPr="00D737BB" w:rsidRDefault="00D737BB" w:rsidP="00D737BB">
      <w:pPr>
        <w:keepNext/>
        <w:numPr>
          <w:ilvl w:val="0"/>
          <w:numId w:val="10"/>
        </w:numPr>
        <w:adjustRightInd w:val="0"/>
        <w:spacing w:after="240" w:line="240" w:lineRule="auto"/>
        <w:jc w:val="both"/>
        <w:outlineLvl w:val="0"/>
        <w:rPr>
          <w:rFonts w:ascii="Arial" w:eastAsia="Arial" w:hAnsi="Arial" w:cs="Arial"/>
          <w:sz w:val="24"/>
          <w:szCs w:val="24"/>
          <w:lang w:eastAsia="zh-CN"/>
        </w:rPr>
      </w:pPr>
      <w:r w:rsidRPr="00D737BB">
        <w:rPr>
          <w:rFonts w:ascii="Arial" w:eastAsia="Arial" w:hAnsi="Arial" w:cs="Arial"/>
          <w:sz w:val="24"/>
          <w:szCs w:val="24"/>
          <w:lang w:eastAsia="zh-CN"/>
        </w:rPr>
        <w:t>The Supplier shall provide a sufficient level of capable resource throughout the duration of the Contract to consistently deliver a high-quality service;</w:t>
      </w:r>
    </w:p>
    <w:p w14:paraId="2AE5C56E" w14:textId="77777777" w:rsidR="00D737BB" w:rsidRPr="00D737BB" w:rsidRDefault="00D737BB" w:rsidP="00D737BB">
      <w:pPr>
        <w:keepNext/>
        <w:numPr>
          <w:ilvl w:val="0"/>
          <w:numId w:val="10"/>
        </w:numPr>
        <w:adjustRightInd w:val="0"/>
        <w:spacing w:after="240" w:line="240" w:lineRule="auto"/>
        <w:jc w:val="both"/>
        <w:outlineLvl w:val="0"/>
        <w:rPr>
          <w:rFonts w:ascii="Arial" w:eastAsia="Arial" w:hAnsi="Arial" w:cs="Arial"/>
          <w:sz w:val="24"/>
          <w:szCs w:val="24"/>
          <w:lang w:eastAsia="zh-CN"/>
        </w:rPr>
      </w:pPr>
      <w:r w:rsidRPr="00D737BB">
        <w:rPr>
          <w:rFonts w:ascii="Arial" w:eastAsia="Arial" w:hAnsi="Arial" w:cs="Arial"/>
          <w:sz w:val="24"/>
          <w:szCs w:val="24"/>
          <w:lang w:eastAsia="zh-CN"/>
        </w:rPr>
        <w:t>The Supplier’s staff assigned to the contract shall have the relevant qualifications and experience to deliver the contracted service to the required standard;</w:t>
      </w:r>
    </w:p>
    <w:p w14:paraId="4BD3E42D" w14:textId="77777777" w:rsidR="00D737BB" w:rsidRPr="00D737BB" w:rsidRDefault="00D737BB" w:rsidP="00D737BB">
      <w:pPr>
        <w:keepNext/>
        <w:numPr>
          <w:ilvl w:val="0"/>
          <w:numId w:val="10"/>
        </w:numPr>
        <w:adjustRightInd w:val="0"/>
        <w:spacing w:after="240" w:line="240" w:lineRule="auto"/>
        <w:jc w:val="both"/>
        <w:outlineLvl w:val="0"/>
        <w:rPr>
          <w:rFonts w:ascii="Arial" w:eastAsia="Arial" w:hAnsi="Arial" w:cs="Arial"/>
          <w:sz w:val="24"/>
          <w:szCs w:val="24"/>
          <w:lang w:eastAsia="zh-CN"/>
        </w:rPr>
      </w:pPr>
      <w:r w:rsidRPr="00D737BB">
        <w:rPr>
          <w:rFonts w:ascii="Arial" w:eastAsia="Arial" w:hAnsi="Arial" w:cs="Arial"/>
          <w:sz w:val="24"/>
          <w:szCs w:val="24"/>
          <w:lang w:eastAsia="zh-CN"/>
        </w:rPr>
        <w:t>The supplier must provide an escalation point to resolve any issues with the availability of the service;</w:t>
      </w:r>
    </w:p>
    <w:p w14:paraId="1AE57CAC" w14:textId="77777777" w:rsidR="00D737BB" w:rsidRPr="00D737BB" w:rsidRDefault="00D737BB" w:rsidP="00D737BB">
      <w:pPr>
        <w:keepNext/>
        <w:numPr>
          <w:ilvl w:val="0"/>
          <w:numId w:val="10"/>
        </w:numPr>
        <w:adjustRightInd w:val="0"/>
        <w:spacing w:after="240" w:line="240" w:lineRule="auto"/>
        <w:jc w:val="both"/>
        <w:outlineLvl w:val="0"/>
        <w:rPr>
          <w:rFonts w:ascii="Arial" w:eastAsia="Arial" w:hAnsi="Arial" w:cs="Arial"/>
          <w:sz w:val="24"/>
          <w:szCs w:val="24"/>
          <w:lang w:eastAsia="zh-CN"/>
        </w:rPr>
      </w:pPr>
      <w:r w:rsidRPr="00D737BB">
        <w:rPr>
          <w:rFonts w:ascii="Arial" w:eastAsia="Arial" w:hAnsi="Arial" w:cs="Arial"/>
          <w:sz w:val="24"/>
          <w:szCs w:val="24"/>
          <w:lang w:eastAsia="zh-CN"/>
        </w:rPr>
        <w:t xml:space="preserve">In the event of termination of the contract the Supplier must provide a complete copy of all data and documents held within the system in a format and timescale that is acceptable to the </w:t>
      </w:r>
      <w:bookmarkStart w:id="33" w:name="_Int_36U8Oz7r"/>
      <w:r w:rsidRPr="00D737BB">
        <w:rPr>
          <w:rFonts w:ascii="Arial" w:eastAsia="Arial" w:hAnsi="Arial" w:cs="Arial"/>
          <w:sz w:val="24"/>
          <w:szCs w:val="24"/>
          <w:lang w:eastAsia="zh-CN"/>
        </w:rPr>
        <w:t>Buyer</w:t>
      </w:r>
      <w:bookmarkEnd w:id="33"/>
      <w:r w:rsidRPr="00D737BB">
        <w:rPr>
          <w:rFonts w:ascii="Arial" w:eastAsia="Arial" w:hAnsi="Arial" w:cs="Arial"/>
          <w:sz w:val="24"/>
          <w:szCs w:val="24"/>
          <w:lang w:eastAsia="zh-CN"/>
        </w:rPr>
        <w:t xml:space="preserve"> and which will be agreed during contract mobilisation. Once this transfer has been validated by the Buyer, the Supplier must ensure that its copies of all the data and documents are deleted.</w:t>
      </w:r>
    </w:p>
    <w:p w14:paraId="70ECA2A8" w14:textId="77777777" w:rsidR="00D737BB" w:rsidRPr="00D737BB" w:rsidRDefault="00D737BB" w:rsidP="00D737BB">
      <w:pPr>
        <w:tabs>
          <w:tab w:val="num" w:pos="360"/>
        </w:tabs>
        <w:adjustRightInd w:val="0"/>
        <w:spacing w:after="24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t>The Buyer will measure the quality of the Supplier’s delivery by:</w:t>
      </w:r>
    </w:p>
    <w:p w14:paraId="4128EE82"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b/>
          <w:bCs/>
          <w:caps/>
          <w:sz w:val="24"/>
          <w:szCs w:val="24"/>
          <w:lang w:eastAsia="zh-CN"/>
        </w:rPr>
      </w:pPr>
    </w:p>
    <w:tbl>
      <w:tblPr>
        <w:tblStyle w:val="TableGrid1"/>
        <w:tblW w:w="8299" w:type="dxa"/>
        <w:tblInd w:w="720" w:type="dxa"/>
        <w:tblLook w:val="04A0" w:firstRow="1" w:lastRow="0" w:firstColumn="1" w:lastColumn="0" w:noHBand="0" w:noVBand="1"/>
      </w:tblPr>
      <w:tblGrid>
        <w:gridCol w:w="1551"/>
        <w:gridCol w:w="1365"/>
        <w:gridCol w:w="2838"/>
        <w:gridCol w:w="2545"/>
      </w:tblGrid>
      <w:tr w:rsidR="00D737BB" w:rsidRPr="00D737BB" w14:paraId="2B3E4FCC" w14:textId="77777777" w:rsidTr="00D737BB">
        <w:tc>
          <w:tcPr>
            <w:tcW w:w="1402" w:type="dxa"/>
            <w:shd w:val="clear" w:color="auto" w:fill="DBE5F1"/>
          </w:tcPr>
          <w:p w14:paraId="5A52C538"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KPI/ SLA</w:t>
            </w:r>
          </w:p>
        </w:tc>
        <w:tc>
          <w:tcPr>
            <w:tcW w:w="1369" w:type="dxa"/>
            <w:shd w:val="clear" w:color="auto" w:fill="DBE5F1"/>
          </w:tcPr>
          <w:p w14:paraId="3464E6F0"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Service Area</w:t>
            </w:r>
          </w:p>
        </w:tc>
        <w:tc>
          <w:tcPr>
            <w:tcW w:w="2923" w:type="dxa"/>
            <w:shd w:val="clear" w:color="auto" w:fill="DBE5F1"/>
          </w:tcPr>
          <w:p w14:paraId="1DFC46C1"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KPI/SLA description</w:t>
            </w:r>
          </w:p>
        </w:tc>
        <w:tc>
          <w:tcPr>
            <w:tcW w:w="2605" w:type="dxa"/>
            <w:shd w:val="clear" w:color="auto" w:fill="DBE5F1"/>
          </w:tcPr>
          <w:p w14:paraId="72330B1D"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Performance Target</w:t>
            </w:r>
          </w:p>
        </w:tc>
      </w:tr>
      <w:tr w:rsidR="00D737BB" w:rsidRPr="00D737BB" w14:paraId="5A411E43" w14:textId="77777777" w:rsidTr="00903213">
        <w:tc>
          <w:tcPr>
            <w:tcW w:w="1402" w:type="dxa"/>
          </w:tcPr>
          <w:p w14:paraId="10880D1E"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1</w:t>
            </w:r>
          </w:p>
        </w:tc>
        <w:tc>
          <w:tcPr>
            <w:tcW w:w="1369" w:type="dxa"/>
          </w:tcPr>
          <w:p w14:paraId="4E6C00BA" w14:textId="77777777" w:rsidR="00D737BB" w:rsidRPr="00D737BB" w:rsidRDefault="00D737BB" w:rsidP="00D737BB">
            <w:pPr>
              <w:numPr>
                <w:ilvl w:val="1"/>
                <w:numId w:val="0"/>
              </w:numPr>
              <w:spacing w:after="240"/>
              <w:outlineLvl w:val="1"/>
              <w:rPr>
                <w:rFonts w:ascii="Arial" w:eastAsia="STZhongsong" w:hAnsi="Arial" w:cs="Arial"/>
                <w:sz w:val="24"/>
                <w:szCs w:val="24"/>
              </w:rPr>
            </w:pPr>
            <w:r w:rsidRPr="00D737BB">
              <w:rPr>
                <w:rFonts w:ascii="Arial" w:eastAsia="STZhongsong" w:hAnsi="Arial" w:cs="Arial"/>
                <w:sz w:val="24"/>
                <w:szCs w:val="24"/>
              </w:rPr>
              <w:t>Innovation</w:t>
            </w:r>
          </w:p>
        </w:tc>
        <w:tc>
          <w:tcPr>
            <w:tcW w:w="2923" w:type="dxa"/>
          </w:tcPr>
          <w:p w14:paraId="2064CEB1" w14:textId="77777777" w:rsidR="00D737BB" w:rsidRPr="00D737BB" w:rsidRDefault="00D737BB" w:rsidP="00D737BB">
            <w:pPr>
              <w:tabs>
                <w:tab w:val="num" w:pos="360"/>
              </w:tabs>
              <w:spacing w:after="240"/>
              <w:outlineLvl w:val="1"/>
              <w:rPr>
                <w:rFonts w:ascii="Arial" w:eastAsia="STZhongsong" w:hAnsi="Arial" w:cs="Arial"/>
                <w:sz w:val="24"/>
                <w:szCs w:val="24"/>
              </w:rPr>
            </w:pPr>
            <w:r w:rsidRPr="00D737BB">
              <w:rPr>
                <w:rFonts w:ascii="Arial" w:eastAsia="STZhongsong" w:hAnsi="Arial" w:cs="Arial"/>
                <w:sz w:val="24"/>
                <w:szCs w:val="24"/>
              </w:rPr>
              <w:t xml:space="preserve">The Supplier should demonstrate the ability of the solution to deliver against the requirement through a 12-month contract. During the contract period the Supplier will suggest new ways of working and work collaboratively with TREASURY to refine the full requirement as needed. </w:t>
            </w:r>
          </w:p>
        </w:tc>
        <w:tc>
          <w:tcPr>
            <w:tcW w:w="2605" w:type="dxa"/>
          </w:tcPr>
          <w:p w14:paraId="565A1E16" w14:textId="77777777" w:rsidR="00D737BB" w:rsidRPr="00D737BB" w:rsidRDefault="00D737BB" w:rsidP="00D737BB">
            <w:pPr>
              <w:tabs>
                <w:tab w:val="num" w:pos="360"/>
              </w:tabs>
              <w:spacing w:after="240"/>
              <w:outlineLvl w:val="1"/>
              <w:rPr>
                <w:rFonts w:ascii="Arial" w:eastAsia="STZhongsong" w:hAnsi="Arial" w:cs="Arial"/>
                <w:sz w:val="24"/>
                <w:szCs w:val="24"/>
              </w:rPr>
            </w:pPr>
            <w:r w:rsidRPr="00D737BB">
              <w:rPr>
                <w:rFonts w:ascii="Arial" w:eastAsia="STZhongsong" w:hAnsi="Arial" w:cs="Arial"/>
                <w:sz w:val="24"/>
                <w:szCs w:val="24"/>
              </w:rPr>
              <w:t>TREASURY user survey undertaken at the end of proof-of-concept and then quarterly for duration of contract.  80% of responses should be ‘satisfactory’ or above (poor, unsatisfactory, satisfactory and excellent).</w:t>
            </w:r>
          </w:p>
        </w:tc>
      </w:tr>
      <w:tr w:rsidR="00D737BB" w:rsidRPr="00D737BB" w14:paraId="7D63E60A" w14:textId="77777777" w:rsidTr="00903213">
        <w:tc>
          <w:tcPr>
            <w:tcW w:w="1402" w:type="dxa"/>
          </w:tcPr>
          <w:p w14:paraId="0F32DC3D" w14:textId="77777777" w:rsidR="00D737BB" w:rsidRPr="00D737BB" w:rsidRDefault="00D737BB" w:rsidP="00D737BB">
            <w:pPr>
              <w:spacing w:after="240"/>
              <w:jc w:val="center"/>
              <w:outlineLvl w:val="1"/>
              <w:rPr>
                <w:rFonts w:ascii="Arial" w:eastAsia="STZhongsong" w:hAnsi="Arial" w:cs="Arial"/>
                <w:sz w:val="24"/>
                <w:szCs w:val="24"/>
              </w:rPr>
            </w:pPr>
            <w:r w:rsidRPr="00D737BB">
              <w:rPr>
                <w:rFonts w:ascii="Arial" w:eastAsia="STZhongsong" w:hAnsi="Arial" w:cs="Arial"/>
                <w:sz w:val="24"/>
                <w:szCs w:val="24"/>
              </w:rPr>
              <w:t>2</w:t>
            </w:r>
          </w:p>
        </w:tc>
        <w:tc>
          <w:tcPr>
            <w:tcW w:w="1369" w:type="dxa"/>
          </w:tcPr>
          <w:p w14:paraId="2D37D937" w14:textId="77777777" w:rsidR="00D737BB" w:rsidRPr="00D737BB" w:rsidRDefault="00D737BB" w:rsidP="00D737BB">
            <w:pPr>
              <w:numPr>
                <w:ilvl w:val="1"/>
                <w:numId w:val="0"/>
              </w:numPr>
              <w:spacing w:after="240"/>
              <w:outlineLvl w:val="1"/>
              <w:rPr>
                <w:rFonts w:ascii="Arial" w:eastAsia="STZhongsong" w:hAnsi="Arial" w:cs="Arial"/>
                <w:sz w:val="24"/>
                <w:szCs w:val="24"/>
              </w:rPr>
            </w:pPr>
            <w:r w:rsidRPr="00D737BB">
              <w:rPr>
                <w:rFonts w:ascii="Arial" w:eastAsia="STZhongsong" w:hAnsi="Arial" w:cs="Arial"/>
                <w:sz w:val="24"/>
                <w:szCs w:val="24"/>
              </w:rPr>
              <w:t>Quality</w:t>
            </w:r>
          </w:p>
        </w:tc>
        <w:tc>
          <w:tcPr>
            <w:tcW w:w="2923" w:type="dxa"/>
          </w:tcPr>
          <w:p w14:paraId="5294F0A4" w14:textId="77777777" w:rsidR="00D737BB" w:rsidRPr="00D737BB" w:rsidRDefault="00D737BB" w:rsidP="00D737BB">
            <w:pPr>
              <w:adjustRightInd/>
              <w:rPr>
                <w:rFonts w:ascii="Arial" w:eastAsia="SimSun" w:hAnsi="Arial" w:cs="Arial"/>
                <w:sz w:val="24"/>
                <w:szCs w:val="24"/>
              </w:rPr>
            </w:pPr>
            <w:r w:rsidRPr="00D737BB">
              <w:rPr>
                <w:rFonts w:ascii="Arial" w:eastAsia="SimSun" w:hAnsi="Arial" w:cs="Arial"/>
                <w:sz w:val="24"/>
                <w:szCs w:val="24"/>
              </w:rPr>
              <w:t xml:space="preserve">The development of product that enhances data exploitation with appropriately designed data </w:t>
            </w:r>
            <w:proofErr w:type="spellStart"/>
            <w:r w:rsidRPr="00D737BB">
              <w:rPr>
                <w:rFonts w:ascii="Arial" w:eastAsia="SimSun" w:hAnsi="Arial" w:cs="Arial"/>
                <w:sz w:val="24"/>
                <w:szCs w:val="24"/>
              </w:rPr>
              <w:t>artifacts</w:t>
            </w:r>
            <w:proofErr w:type="spellEnd"/>
            <w:r w:rsidRPr="00D737BB">
              <w:rPr>
                <w:rFonts w:ascii="Arial" w:eastAsia="SimSun" w:hAnsi="Arial" w:cs="Arial"/>
                <w:sz w:val="24"/>
                <w:szCs w:val="24"/>
              </w:rPr>
              <w:t xml:space="preserve"> (i.e. </w:t>
            </w:r>
            <w:r w:rsidRPr="00D737BB">
              <w:rPr>
                <w:rFonts w:ascii="Arial" w:eastAsia="SimSun" w:hAnsi="Arial" w:cs="Arial"/>
                <w:sz w:val="24"/>
                <w:szCs w:val="24"/>
              </w:rPr>
              <w:lastRenderedPageBreak/>
              <w:t xml:space="preserve">semantic model, pipelines and data visuals in Power BI that can be accessed easily and used by Treasury staff without extensive training in data analytics. This work must ensure that TREASURY staff are able to maximise the use of </w:t>
            </w:r>
            <w:proofErr w:type="spellStart"/>
            <w:r w:rsidRPr="00D737BB">
              <w:rPr>
                <w:rFonts w:ascii="Arial" w:eastAsia="SimSun" w:hAnsi="Arial" w:cs="Arial"/>
                <w:sz w:val="24"/>
                <w:szCs w:val="24"/>
              </w:rPr>
              <w:t>Alteryx</w:t>
            </w:r>
            <w:proofErr w:type="spellEnd"/>
            <w:r w:rsidRPr="00D737BB">
              <w:rPr>
                <w:rFonts w:ascii="Arial" w:eastAsia="SimSun" w:hAnsi="Arial" w:cs="Arial"/>
                <w:sz w:val="24"/>
                <w:szCs w:val="24"/>
              </w:rPr>
              <w:t xml:space="preserve"> and build long term data analysis capabilities. All products must be tested for accuracy, design and </w:t>
            </w:r>
            <w:proofErr w:type="spellStart"/>
            <w:r w:rsidRPr="00D737BB">
              <w:rPr>
                <w:rFonts w:ascii="Arial" w:eastAsia="SimSun" w:hAnsi="Arial" w:cs="Arial"/>
                <w:sz w:val="24"/>
                <w:szCs w:val="24"/>
              </w:rPr>
              <w:t>useability</w:t>
            </w:r>
            <w:proofErr w:type="spellEnd"/>
            <w:r w:rsidRPr="00D737BB">
              <w:rPr>
                <w:rFonts w:ascii="Arial" w:eastAsia="SimSun" w:hAnsi="Arial" w:cs="Arial"/>
                <w:sz w:val="24"/>
                <w:szCs w:val="24"/>
              </w:rPr>
              <w:t>. The system must be fit for purpose and work on Treasury architecture.</w:t>
            </w:r>
          </w:p>
          <w:p w14:paraId="36E09F5E" w14:textId="77777777" w:rsidR="00D737BB" w:rsidRPr="00D737BB" w:rsidRDefault="00D737BB" w:rsidP="00D737BB">
            <w:pPr>
              <w:adjustRightInd/>
              <w:rPr>
                <w:rFonts w:ascii="Arial" w:eastAsia="Arial" w:hAnsi="Arial" w:cs="Arial"/>
                <w:sz w:val="24"/>
                <w:szCs w:val="24"/>
              </w:rPr>
            </w:pPr>
          </w:p>
        </w:tc>
        <w:tc>
          <w:tcPr>
            <w:tcW w:w="2605" w:type="dxa"/>
          </w:tcPr>
          <w:p w14:paraId="624EA02E" w14:textId="77777777" w:rsidR="00D737BB" w:rsidRPr="00D737BB" w:rsidRDefault="00D737BB" w:rsidP="00D737BB">
            <w:pPr>
              <w:numPr>
                <w:ilvl w:val="1"/>
                <w:numId w:val="0"/>
              </w:numPr>
              <w:spacing w:after="240"/>
              <w:outlineLvl w:val="1"/>
              <w:rPr>
                <w:rFonts w:ascii="Arial" w:eastAsia="STZhongsong" w:hAnsi="Arial" w:cs="Arial"/>
                <w:sz w:val="24"/>
                <w:szCs w:val="24"/>
              </w:rPr>
            </w:pPr>
            <w:r w:rsidRPr="00D737BB">
              <w:rPr>
                <w:rFonts w:ascii="Arial" w:eastAsia="STZhongsong" w:hAnsi="Arial" w:cs="Arial"/>
                <w:sz w:val="24"/>
                <w:szCs w:val="24"/>
              </w:rPr>
              <w:lastRenderedPageBreak/>
              <w:t>User survey and feedback from staff involved in project</w:t>
            </w:r>
          </w:p>
        </w:tc>
      </w:tr>
      <w:tr w:rsidR="00D737BB" w:rsidRPr="00D737BB" w14:paraId="17E7B67C" w14:textId="77777777" w:rsidTr="00903213">
        <w:tc>
          <w:tcPr>
            <w:tcW w:w="1402" w:type="dxa"/>
          </w:tcPr>
          <w:p w14:paraId="7C7D0BF5" w14:textId="77777777" w:rsidR="00D737BB" w:rsidRPr="00D737BB" w:rsidRDefault="00D737BB" w:rsidP="00D737BB">
            <w:pPr>
              <w:tabs>
                <w:tab w:val="num" w:pos="360"/>
              </w:tabs>
              <w:spacing w:after="240"/>
              <w:jc w:val="center"/>
              <w:outlineLvl w:val="1"/>
              <w:rPr>
                <w:rFonts w:ascii="Arial" w:eastAsia="Arial" w:hAnsi="Arial" w:cs="Arial"/>
                <w:sz w:val="24"/>
                <w:szCs w:val="24"/>
              </w:rPr>
            </w:pPr>
            <w:r w:rsidRPr="00D737BB">
              <w:rPr>
                <w:rFonts w:ascii="Arial" w:eastAsia="STZhongsong" w:hAnsi="Arial" w:cs="Arial"/>
                <w:sz w:val="24"/>
                <w:szCs w:val="24"/>
              </w:rPr>
              <w:t xml:space="preserve">The Supplier will demonstrate an ability to rapidly implement a solution meeting the full requirement with minimal burden on TREASURY and HMT staff. </w:t>
            </w:r>
          </w:p>
        </w:tc>
        <w:tc>
          <w:tcPr>
            <w:tcW w:w="1369" w:type="dxa"/>
          </w:tcPr>
          <w:p w14:paraId="6440BFCC" w14:textId="77777777" w:rsidR="00D737BB" w:rsidRPr="00D737BB" w:rsidRDefault="00D737BB" w:rsidP="00D737BB">
            <w:pPr>
              <w:numPr>
                <w:ilvl w:val="1"/>
                <w:numId w:val="0"/>
              </w:numPr>
              <w:spacing w:after="240"/>
              <w:outlineLvl w:val="1"/>
              <w:rPr>
                <w:rFonts w:ascii="Arial" w:eastAsia="Arial" w:hAnsi="Arial" w:cs="Arial"/>
                <w:sz w:val="24"/>
                <w:szCs w:val="24"/>
              </w:rPr>
            </w:pPr>
          </w:p>
        </w:tc>
        <w:tc>
          <w:tcPr>
            <w:tcW w:w="2923" w:type="dxa"/>
          </w:tcPr>
          <w:p w14:paraId="230AD073" w14:textId="77777777" w:rsidR="00D737BB" w:rsidRPr="00D737BB" w:rsidRDefault="00D737BB" w:rsidP="00D737BB">
            <w:pPr>
              <w:adjustRightInd/>
              <w:rPr>
                <w:rFonts w:ascii="Arial" w:eastAsia="Arial" w:hAnsi="Arial" w:cs="Arial"/>
                <w:sz w:val="24"/>
                <w:szCs w:val="24"/>
              </w:rPr>
            </w:pPr>
            <w:r w:rsidRPr="00D737BB">
              <w:rPr>
                <w:rFonts w:ascii="Arial" w:eastAsia="SimSun" w:hAnsi="Arial" w:cs="Arial"/>
                <w:sz w:val="24"/>
                <w:szCs w:val="24"/>
              </w:rPr>
              <w:t>0.5% Service Credit gained for each percentage under the specified Service Level Performance Measure</w:t>
            </w:r>
          </w:p>
        </w:tc>
        <w:tc>
          <w:tcPr>
            <w:tcW w:w="2605" w:type="dxa"/>
          </w:tcPr>
          <w:p w14:paraId="70EB8F5C" w14:textId="77777777" w:rsidR="00D737BB" w:rsidRPr="00D737BB" w:rsidRDefault="00D737BB" w:rsidP="00D737BB">
            <w:pPr>
              <w:adjustRightInd/>
              <w:rPr>
                <w:rFonts w:ascii="Arial" w:eastAsia="Arial" w:hAnsi="Arial" w:cs="Arial"/>
                <w:sz w:val="24"/>
                <w:szCs w:val="24"/>
              </w:rPr>
            </w:pPr>
            <w:r w:rsidRPr="00D737BB">
              <w:rPr>
                <w:rFonts w:ascii="Arial" w:eastAsia="SimSun" w:hAnsi="Arial" w:cs="Arial"/>
                <w:sz w:val="24"/>
                <w:szCs w:val="24"/>
              </w:rPr>
              <w:t>TREASURY user survey undertaken at the end of Beta dashboard phase ‘satisfactory’ or above (poor, unsatisfactory, satisfactory and excellent).</w:t>
            </w:r>
          </w:p>
        </w:tc>
      </w:tr>
    </w:tbl>
    <w:p w14:paraId="2F50627A" w14:textId="77777777" w:rsidR="00D737BB" w:rsidRPr="00D737BB" w:rsidRDefault="00D737BB" w:rsidP="00D737BB">
      <w:pPr>
        <w:adjustRightInd w:val="0"/>
        <w:spacing w:after="240" w:line="240" w:lineRule="auto"/>
        <w:jc w:val="both"/>
        <w:outlineLvl w:val="1"/>
        <w:rPr>
          <w:rFonts w:ascii="Arial" w:eastAsia="STZhongsong" w:hAnsi="Arial" w:cs="Arial"/>
          <w:sz w:val="24"/>
          <w:szCs w:val="24"/>
          <w:lang w:eastAsia="zh-CN"/>
        </w:rPr>
      </w:pPr>
    </w:p>
    <w:p w14:paraId="39DEBB56" w14:textId="77777777" w:rsidR="00D737BB" w:rsidRPr="00D737BB" w:rsidRDefault="00D737BB" w:rsidP="00D737BB">
      <w:pPr>
        <w:keepNext/>
        <w:adjustRightInd w:val="0"/>
        <w:spacing w:after="240" w:line="240" w:lineRule="auto"/>
        <w:ind w:left="720" w:hanging="720"/>
        <w:jc w:val="both"/>
        <w:outlineLvl w:val="0"/>
        <w:rPr>
          <w:rFonts w:ascii="Arial" w:eastAsia="STZhongsong" w:hAnsi="Arial" w:cs="Arial"/>
          <w:b/>
          <w:caps/>
          <w:sz w:val="24"/>
          <w:szCs w:val="24"/>
          <w:lang w:eastAsia="zh-CN"/>
        </w:rPr>
      </w:pPr>
      <w:bookmarkStart w:id="34" w:name="_Toc368573040"/>
      <w:bookmarkStart w:id="35" w:name="_Toc522714849"/>
      <w:r w:rsidRPr="00D737BB">
        <w:rPr>
          <w:rFonts w:ascii="Arial" w:eastAsia="STZhongsong" w:hAnsi="Arial" w:cs="Arial"/>
          <w:b/>
          <w:caps/>
          <w:sz w:val="24"/>
          <w:szCs w:val="24"/>
          <w:lang w:eastAsia="zh-CN"/>
        </w:rPr>
        <w:t>Security and CONFIDENTIALITY requirements</w:t>
      </w:r>
      <w:bookmarkEnd w:id="34"/>
      <w:bookmarkEnd w:id="35"/>
    </w:p>
    <w:p w14:paraId="30C5A3FD" w14:textId="77777777" w:rsidR="00D737BB" w:rsidRPr="00D737BB" w:rsidRDefault="00D737BB" w:rsidP="00D737BB">
      <w:pPr>
        <w:adjustRightInd w:val="0"/>
        <w:spacing w:after="120" w:line="240" w:lineRule="auto"/>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16.1</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The software solution will be required to hold OFFICIAL (sensitive) data.</w:t>
      </w:r>
    </w:p>
    <w:p w14:paraId="29310145"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16.2</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Suppliers must be able to demonstrate compliance with the </w:t>
      </w:r>
      <w:hyperlink r:id="rId9">
        <w:r w:rsidRPr="00D737BB">
          <w:rPr>
            <w:rFonts w:ascii="Arial" w:eastAsia="Arial" w:hAnsi="Arial" w:cs="Arial"/>
            <w:color w:val="0000FF"/>
            <w:sz w:val="24"/>
            <w:szCs w:val="24"/>
            <w:u w:val="single"/>
            <w:lang w:eastAsia="zh-CN"/>
          </w:rPr>
          <w:t>Government Security Policy Framework</w:t>
        </w:r>
      </w:hyperlink>
      <w:r w:rsidRPr="00D737BB">
        <w:rPr>
          <w:rFonts w:ascii="Arial" w:eastAsia="Arial" w:hAnsi="Arial" w:cs="Arial"/>
          <w:sz w:val="24"/>
          <w:szCs w:val="24"/>
          <w:lang w:eastAsia="zh-CN"/>
        </w:rPr>
        <w:t xml:space="preserve"> and that they have appropriate IT, physical, personnel and procedural security measures in place to prevent any unauthorised access to, or leakage of, data collected as part of this contract, and to prevent it being shared with any unauthorised third parties. Such security measures should comply with the requirements of the ISO27001 standard as a </w:t>
      </w:r>
      <w:r w:rsidRPr="00D737BB">
        <w:rPr>
          <w:rFonts w:ascii="Arial" w:eastAsia="Arial" w:hAnsi="Arial" w:cs="Arial"/>
          <w:sz w:val="24"/>
          <w:szCs w:val="24"/>
          <w:lang w:eastAsia="zh-CN"/>
        </w:rPr>
        <w:lastRenderedPageBreak/>
        <w:t xml:space="preserve">minimum and the Buyer would wish to see evidence of that compliance, e.g., in the form of current ISO 27001 certification. </w:t>
      </w:r>
    </w:p>
    <w:p w14:paraId="580A7E2B" w14:textId="77777777" w:rsidR="00D737BB" w:rsidRPr="00D737BB" w:rsidRDefault="00D737BB" w:rsidP="00D737BB">
      <w:pPr>
        <w:adjustRightInd w:val="0"/>
        <w:spacing w:after="120" w:line="240" w:lineRule="auto"/>
        <w:ind w:left="720"/>
        <w:jc w:val="both"/>
        <w:outlineLvl w:val="1"/>
        <w:rPr>
          <w:rFonts w:ascii="Arial" w:eastAsia="Arial" w:hAnsi="Arial" w:cs="Arial"/>
          <w:sz w:val="24"/>
          <w:szCs w:val="24"/>
          <w:lang w:eastAsia="zh-CN"/>
        </w:rPr>
      </w:pPr>
      <w:r w:rsidRPr="00D737BB">
        <w:rPr>
          <w:rFonts w:ascii="Arial" w:eastAsia="Times New Roman" w:hAnsi="Arial" w:cs="Arial"/>
          <w:sz w:val="24"/>
          <w:szCs w:val="24"/>
          <w:lang w:eastAsia="zh-CN"/>
        </w:rPr>
        <w:t>16.3</w:t>
      </w:r>
      <w:r w:rsidRPr="00D737BB">
        <w:rPr>
          <w:rFonts w:ascii="Arial" w:eastAsia="STZhongsong" w:hAnsi="Arial" w:cs="Arial"/>
          <w:sz w:val="24"/>
          <w:szCs w:val="24"/>
          <w:lang w:eastAsia="zh-CN"/>
        </w:rPr>
        <w:tab/>
      </w:r>
      <w:r w:rsidRPr="00D737BB">
        <w:rPr>
          <w:rFonts w:ascii="Arial" w:eastAsia="Times New Roman" w:hAnsi="Arial" w:cs="Arial"/>
          <w:sz w:val="24"/>
          <w:szCs w:val="24"/>
          <w:lang w:eastAsia="zh-CN"/>
        </w:rPr>
        <w:t xml:space="preserve"> </w:t>
      </w:r>
      <w:r w:rsidRPr="00D737BB">
        <w:rPr>
          <w:rFonts w:ascii="Arial" w:eastAsia="Arial" w:hAnsi="Arial" w:cs="Arial"/>
          <w:sz w:val="24"/>
          <w:szCs w:val="24"/>
          <w:lang w:eastAsia="zh-CN"/>
        </w:rPr>
        <w:t xml:space="preserve">Any IT systems used by Suppliers to meet the Buyer’s requirement must comply with </w:t>
      </w:r>
      <w:hyperlink r:id="rId10">
        <w:r w:rsidRPr="00D737BB">
          <w:rPr>
            <w:rFonts w:ascii="Arial" w:eastAsia="Arial" w:hAnsi="Arial" w:cs="Arial"/>
            <w:color w:val="0000FF"/>
            <w:sz w:val="24"/>
            <w:szCs w:val="24"/>
            <w:u w:val="single"/>
            <w:lang w:eastAsia="zh-CN"/>
          </w:rPr>
          <w:t>National Cyber Security Centre (NCSC)’s 10 Steps to Cyber Security</w:t>
        </w:r>
      </w:hyperlink>
      <w:r w:rsidRPr="00D737BB">
        <w:rPr>
          <w:rFonts w:ascii="Arial" w:eastAsia="Arial" w:hAnsi="Arial" w:cs="Arial"/>
          <w:sz w:val="24"/>
          <w:szCs w:val="24"/>
          <w:lang w:eastAsia="zh-CN"/>
        </w:rPr>
        <w:t xml:space="preserve"> and with the </w:t>
      </w:r>
      <w:hyperlink r:id="rId11">
        <w:r w:rsidRPr="00D737BB">
          <w:rPr>
            <w:rFonts w:ascii="Arial" w:eastAsia="Arial" w:hAnsi="Arial" w:cs="Arial"/>
            <w:color w:val="0000FF"/>
            <w:sz w:val="24"/>
            <w:szCs w:val="24"/>
            <w:u w:val="single"/>
            <w:lang w:eastAsia="zh-CN"/>
          </w:rPr>
          <w:t>NCSC’s Cloud Security Principles</w:t>
        </w:r>
      </w:hyperlink>
      <w:r w:rsidRPr="00D737BB">
        <w:rPr>
          <w:rFonts w:ascii="Arial" w:eastAsia="Arial" w:hAnsi="Arial" w:cs="Arial"/>
          <w:b/>
          <w:bCs/>
          <w:smallCaps/>
          <w:sz w:val="24"/>
          <w:szCs w:val="24"/>
          <w:lang w:eastAsia="zh-CN"/>
        </w:rPr>
        <w:t xml:space="preserve">. </w:t>
      </w:r>
      <w:r w:rsidRPr="00D737BB">
        <w:rPr>
          <w:rFonts w:ascii="Arial" w:eastAsia="Arial" w:hAnsi="Arial" w:cs="Arial"/>
          <w:sz w:val="24"/>
          <w:szCs w:val="24"/>
          <w:lang w:eastAsia="zh-CN"/>
        </w:rPr>
        <w:t>The Supplier should also hold NCSC’s Cyber Essentials Plus certification and provide the Buyer with evidence of this.</w:t>
      </w:r>
    </w:p>
    <w:p w14:paraId="25972A1D"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16.4</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Any IT systems that would be deployed by Suppliers to meet any part of the requirement must be subjected to periodic (at least annual) independent penetration testing and any significant vulnerabilities identified as part of the penetration testing must be remediated with timeframes agreed with the Buyer.</w:t>
      </w:r>
    </w:p>
    <w:p w14:paraId="333762FE"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16.5</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The Supplier should describe how, in order to ensure that reliance isn’t placed solely on annual penetration testing to identify and address vulnerabilities, they might perform regular vulnerability scans on the component devices of the IT infrastructure and how they would ensure that any significant vulnerabilities identified by those scans are remediated as soon as possible. </w:t>
      </w:r>
    </w:p>
    <w:p w14:paraId="6EDD768C" w14:textId="77777777" w:rsidR="00D737BB" w:rsidRPr="00D737BB" w:rsidRDefault="00D737BB" w:rsidP="00D737BB">
      <w:pPr>
        <w:adjustRightInd w:val="0"/>
        <w:spacing w:after="120" w:line="240" w:lineRule="auto"/>
        <w:ind w:left="720" w:hanging="720"/>
        <w:jc w:val="both"/>
        <w:outlineLvl w:val="1"/>
        <w:rPr>
          <w:rFonts w:ascii="Arial" w:eastAsia="Arial" w:hAnsi="Arial" w:cs="Arial"/>
          <w:color w:val="0000FF"/>
          <w:sz w:val="24"/>
          <w:szCs w:val="24"/>
          <w:u w:val="single"/>
          <w:lang w:eastAsia="zh-CN"/>
        </w:rPr>
      </w:pPr>
      <w:r w:rsidRPr="00D737BB">
        <w:rPr>
          <w:rFonts w:ascii="Arial" w:eastAsia="Arial" w:hAnsi="Arial" w:cs="Arial"/>
          <w:sz w:val="24"/>
          <w:szCs w:val="24"/>
          <w:lang w:eastAsia="zh-CN"/>
        </w:rPr>
        <w:t>16.6</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Where any IT systems used by Suppliers to meet any part of the requirement need to generate any emails, the Supplier must be able to ensure that encryption and anti-spoofing measures can be applied to the emails which comply with the following guidance: </w:t>
      </w:r>
      <w:hyperlink r:id="rId12" w:history="1">
        <w:r w:rsidRPr="00D737BB">
          <w:rPr>
            <w:rFonts w:ascii="Arial" w:eastAsia="Arial" w:hAnsi="Arial" w:cs="Arial"/>
            <w:color w:val="0000FF"/>
            <w:sz w:val="24"/>
            <w:szCs w:val="24"/>
            <w:u w:val="single"/>
            <w:lang w:eastAsia="zh-CN"/>
          </w:rPr>
          <w:t>https://www.gov.uk/guidance/securing-government-email</w:t>
        </w:r>
      </w:hyperlink>
    </w:p>
    <w:p w14:paraId="4119D59E"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16.7</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Suppliers are expected to demonstrate they have appropriate physical security measures in place in any premises used to store/process the Buyer’s data. As above such physical security measures should comply with the requirements of ISO27001 as a minimum. Any data centres used by the Supplier to meet the Buyer’s requirement must hold current ISO27001 certification and be UK based. </w:t>
      </w:r>
    </w:p>
    <w:p w14:paraId="1724D283"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16.8</w:t>
      </w:r>
      <w:r w:rsidRPr="00D737BB">
        <w:rPr>
          <w:rFonts w:ascii="Arial" w:eastAsia="Arial" w:hAnsi="Arial" w:cs="Arial"/>
          <w:sz w:val="24"/>
          <w:szCs w:val="24"/>
          <w:lang w:eastAsia="zh-CN"/>
        </w:rPr>
        <w:tab/>
        <w:t xml:space="preserve">Any Supplier staff or sub-contractors should have </w:t>
      </w:r>
      <w:hyperlink r:id="rId13" w:anchor="security-check-sc">
        <w:r w:rsidRPr="00D737BB">
          <w:rPr>
            <w:rFonts w:ascii="Arial" w:eastAsia="Arial" w:hAnsi="Arial" w:cs="Arial"/>
            <w:color w:val="0000FF"/>
            <w:sz w:val="24"/>
            <w:szCs w:val="24"/>
            <w:u w:val="single"/>
            <w:lang w:eastAsia="zh-CN"/>
          </w:rPr>
          <w:t>National Security Vetting</w:t>
        </w:r>
      </w:hyperlink>
      <w:r w:rsidRPr="00D737BB">
        <w:rPr>
          <w:rFonts w:ascii="Arial" w:eastAsia="Arial" w:hAnsi="Arial" w:cs="Arial"/>
          <w:sz w:val="24"/>
          <w:szCs w:val="24"/>
          <w:lang w:eastAsia="zh-CN"/>
        </w:rPr>
        <w:t xml:space="preserve"> to SC level. </w:t>
      </w:r>
    </w:p>
    <w:p w14:paraId="7AACA355"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16.9</w:t>
      </w:r>
      <w:r w:rsidRPr="00D737BB">
        <w:rPr>
          <w:rFonts w:ascii="Arial" w:eastAsia="Arial" w:hAnsi="Arial" w:cs="Arial"/>
          <w:sz w:val="24"/>
          <w:szCs w:val="24"/>
          <w:lang w:eastAsia="zh-CN"/>
        </w:rPr>
        <w:tab/>
        <w:t xml:space="preserve">TREASURY and HMT data should be handled by Supplier staff and subcontractors on a need-to-know basis. </w:t>
      </w:r>
    </w:p>
    <w:p w14:paraId="4C02F97A" w14:textId="77777777" w:rsidR="00D737BB" w:rsidRPr="00D737BB" w:rsidRDefault="00D737BB" w:rsidP="00D737BB">
      <w:pPr>
        <w:adjustRightInd w:val="0"/>
        <w:spacing w:after="120" w:line="240" w:lineRule="auto"/>
        <w:ind w:left="720" w:hanging="720"/>
        <w:jc w:val="both"/>
        <w:outlineLvl w:val="1"/>
        <w:rPr>
          <w:rFonts w:ascii="Arial" w:eastAsia="Arial" w:hAnsi="Arial" w:cs="Arial"/>
          <w:sz w:val="24"/>
          <w:szCs w:val="24"/>
          <w:lang w:eastAsia="zh-CN"/>
        </w:rPr>
      </w:pPr>
      <w:r w:rsidRPr="00D737BB">
        <w:rPr>
          <w:rFonts w:ascii="Arial" w:eastAsia="Arial" w:hAnsi="Arial" w:cs="Arial"/>
          <w:sz w:val="24"/>
          <w:szCs w:val="24"/>
          <w:lang w:eastAsia="zh-CN"/>
        </w:rPr>
        <w:t>16.10</w:t>
      </w:r>
      <w:r w:rsidRPr="00D737BB">
        <w:rPr>
          <w:rFonts w:ascii="Arial" w:eastAsia="STZhongsong" w:hAnsi="Arial" w:cs="Arial"/>
          <w:sz w:val="24"/>
          <w:szCs w:val="24"/>
          <w:lang w:eastAsia="zh-CN"/>
        </w:rPr>
        <w:tab/>
      </w:r>
      <w:r w:rsidRPr="00D737BB">
        <w:rPr>
          <w:rFonts w:ascii="Arial" w:eastAsia="Arial" w:hAnsi="Arial" w:cs="Arial"/>
          <w:sz w:val="24"/>
          <w:szCs w:val="24"/>
          <w:lang w:eastAsia="zh-CN"/>
        </w:rPr>
        <w:t xml:space="preserve">Suppliers shall ensure that any suspected or actual security breaches related to Buyer’s data/information are reported to the Buyer immediately. Where any actual security breaches have been identified, Suppliers shall, as soon as reasonably practicable, provide to the Buyer a report setting out the details of the security breach, including an impact assessment, a root cause analysis and of the steps taken to address the breach. </w:t>
      </w:r>
    </w:p>
    <w:p w14:paraId="29299211" w14:textId="77777777" w:rsidR="00D737BB" w:rsidRPr="00D737BB" w:rsidRDefault="00D737BB" w:rsidP="00D737BB">
      <w:pPr>
        <w:adjustRightInd w:val="0"/>
        <w:spacing w:after="120" w:line="240" w:lineRule="auto"/>
        <w:ind w:left="709" w:hanging="709"/>
        <w:jc w:val="both"/>
        <w:outlineLvl w:val="1"/>
        <w:rPr>
          <w:rFonts w:ascii="Arial" w:eastAsia="Arial" w:hAnsi="Arial" w:cs="Arial"/>
          <w:sz w:val="24"/>
          <w:szCs w:val="24"/>
          <w:lang w:eastAsia="zh-CN"/>
        </w:rPr>
      </w:pPr>
      <w:r w:rsidRPr="00D737BB">
        <w:rPr>
          <w:rFonts w:ascii="Arial" w:eastAsia="Times New Roman" w:hAnsi="Arial" w:cs="Arial"/>
          <w:sz w:val="24"/>
          <w:szCs w:val="24"/>
          <w:lang w:eastAsia="zh-CN"/>
        </w:rPr>
        <w:t>16.11</w:t>
      </w:r>
      <w:r w:rsidRPr="00D737BB">
        <w:rPr>
          <w:rFonts w:ascii="Arial" w:eastAsia="Times New Roman" w:hAnsi="Arial" w:cs="Arial"/>
          <w:sz w:val="24"/>
          <w:szCs w:val="24"/>
          <w:lang w:eastAsia="zh-CN"/>
        </w:rPr>
        <w:tab/>
        <w:t xml:space="preserve"> </w:t>
      </w:r>
      <w:r w:rsidRPr="00D737BB">
        <w:rPr>
          <w:rFonts w:ascii="Arial" w:eastAsia="Arial" w:hAnsi="Arial" w:cs="Arial"/>
          <w:sz w:val="24"/>
          <w:szCs w:val="24"/>
          <w:lang w:eastAsia="zh-CN"/>
        </w:rPr>
        <w:t xml:space="preserve">Full compliance with the </w:t>
      </w:r>
      <w:hyperlink r:id="rId14">
        <w:r w:rsidRPr="00D737BB">
          <w:rPr>
            <w:rFonts w:ascii="Arial" w:eastAsia="Arial" w:hAnsi="Arial" w:cs="Arial"/>
            <w:color w:val="0000FF"/>
            <w:sz w:val="24"/>
            <w:szCs w:val="24"/>
            <w:u w:val="single"/>
            <w:lang w:eastAsia="zh-CN"/>
          </w:rPr>
          <w:t>Data Protection Act (DPA) 2018</w:t>
        </w:r>
      </w:hyperlink>
      <w:r w:rsidRPr="00D737BB">
        <w:rPr>
          <w:rFonts w:ascii="Arial" w:eastAsia="Arial" w:hAnsi="Arial" w:cs="Arial"/>
          <w:sz w:val="24"/>
          <w:szCs w:val="24"/>
          <w:lang w:eastAsia="zh-CN"/>
        </w:rPr>
        <w:t xml:space="preserve"> and the General Data Protection Regulation (GDPR) is essential.</w:t>
      </w:r>
    </w:p>
    <w:p w14:paraId="3AD55A5C" w14:textId="77777777" w:rsidR="00D737BB" w:rsidRPr="00D737BB" w:rsidRDefault="00D737BB" w:rsidP="00D737BB">
      <w:pPr>
        <w:numPr>
          <w:ilvl w:val="1"/>
          <w:numId w:val="0"/>
        </w:numPr>
        <w:tabs>
          <w:tab w:val="num" w:pos="709"/>
        </w:tabs>
        <w:adjustRightInd w:val="0"/>
        <w:spacing w:after="120" w:line="240" w:lineRule="auto"/>
        <w:jc w:val="both"/>
        <w:outlineLvl w:val="1"/>
        <w:rPr>
          <w:rFonts w:ascii="Arial" w:eastAsia="STZhongsong" w:hAnsi="Arial" w:cs="Arial"/>
          <w:sz w:val="24"/>
          <w:szCs w:val="24"/>
          <w:lang w:eastAsia="zh-CN"/>
        </w:rPr>
      </w:pPr>
    </w:p>
    <w:p w14:paraId="25F86081"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36" w:name="_Toc522714850"/>
      <w:bookmarkStart w:id="37" w:name="_Toc368573042"/>
      <w:r w:rsidRPr="00D737BB">
        <w:rPr>
          <w:rFonts w:ascii="Arial" w:eastAsia="STZhongsong" w:hAnsi="Arial" w:cs="Arial"/>
          <w:b/>
          <w:caps/>
          <w:sz w:val="24"/>
          <w:szCs w:val="24"/>
          <w:lang w:eastAsia="zh-CN"/>
        </w:rPr>
        <w:t>payment AND INVOICING</w:t>
      </w:r>
      <w:bookmarkEnd w:id="36"/>
      <w:r w:rsidRPr="00D737BB">
        <w:rPr>
          <w:rFonts w:ascii="Arial" w:eastAsia="STZhongsong" w:hAnsi="Arial" w:cs="Arial"/>
          <w:b/>
          <w:caps/>
          <w:sz w:val="24"/>
          <w:szCs w:val="24"/>
          <w:lang w:eastAsia="zh-CN"/>
        </w:rPr>
        <w:t xml:space="preserve"> </w:t>
      </w:r>
    </w:p>
    <w:p w14:paraId="449AE99D" w14:textId="77777777" w:rsidR="00D737BB" w:rsidRPr="00D737BB" w:rsidRDefault="00D737BB" w:rsidP="00D737BB">
      <w:pPr>
        <w:adjustRightInd w:val="0"/>
        <w:spacing w:after="240" w:line="240" w:lineRule="auto"/>
        <w:ind w:left="709" w:hanging="709"/>
        <w:jc w:val="both"/>
        <w:outlineLvl w:val="1"/>
        <w:rPr>
          <w:rFonts w:ascii="Arial" w:eastAsia="Arial" w:hAnsi="Arial" w:cs="Arial"/>
          <w:color w:val="000000"/>
          <w:sz w:val="24"/>
          <w:szCs w:val="24"/>
          <w:lang w:eastAsia="zh-CN"/>
        </w:rPr>
      </w:pPr>
      <w:r w:rsidRPr="00D737BB">
        <w:rPr>
          <w:rFonts w:ascii="Arial" w:eastAsia="Arial" w:hAnsi="Arial" w:cs="Arial"/>
          <w:color w:val="000000"/>
          <w:sz w:val="24"/>
          <w:szCs w:val="24"/>
          <w:lang w:eastAsia="zh-CN"/>
        </w:rPr>
        <w:t>17.1</w:t>
      </w:r>
      <w:r w:rsidRPr="00D737BB">
        <w:rPr>
          <w:rFonts w:ascii="Arial" w:eastAsia="Arial" w:hAnsi="Arial" w:cs="Arial"/>
          <w:color w:val="000000"/>
          <w:sz w:val="24"/>
          <w:szCs w:val="24"/>
          <w:lang w:eastAsia="zh-CN"/>
        </w:rPr>
        <w:tab/>
        <w:t xml:space="preserve">Payment can only be made following satisfactory delivery of pre-agreed certified products and deliverables. </w:t>
      </w:r>
    </w:p>
    <w:p w14:paraId="06010115" w14:textId="77777777" w:rsidR="00D737BB" w:rsidRPr="00D737BB" w:rsidRDefault="00D737BB" w:rsidP="00D737BB">
      <w:pPr>
        <w:adjustRightInd w:val="0"/>
        <w:spacing w:after="240" w:line="240" w:lineRule="auto"/>
        <w:ind w:left="709" w:hanging="709"/>
        <w:jc w:val="both"/>
        <w:outlineLvl w:val="1"/>
        <w:rPr>
          <w:rFonts w:ascii="Arial" w:eastAsia="Arial" w:hAnsi="Arial" w:cs="Arial"/>
          <w:color w:val="000000"/>
          <w:sz w:val="24"/>
          <w:szCs w:val="24"/>
          <w:lang w:eastAsia="zh-CN"/>
        </w:rPr>
      </w:pPr>
      <w:r w:rsidRPr="00D737BB">
        <w:rPr>
          <w:rFonts w:ascii="Arial" w:eastAsia="Arial" w:hAnsi="Arial" w:cs="Arial"/>
          <w:color w:val="000000"/>
          <w:sz w:val="24"/>
          <w:szCs w:val="24"/>
          <w:lang w:eastAsia="zh-CN"/>
        </w:rPr>
        <w:lastRenderedPageBreak/>
        <w:t>17.2</w:t>
      </w:r>
      <w:r w:rsidRPr="00D737BB">
        <w:rPr>
          <w:rFonts w:ascii="Arial" w:eastAsia="Arial" w:hAnsi="Arial" w:cs="Arial"/>
          <w:color w:val="000000"/>
          <w:sz w:val="24"/>
          <w:szCs w:val="24"/>
          <w:lang w:eastAsia="zh-CN"/>
        </w:rPr>
        <w:tab/>
        <w:t xml:space="preserve">Before payment can be considered, each invoice must include a detailed elemental breakdown of work completed and the associated costs. </w:t>
      </w:r>
    </w:p>
    <w:p w14:paraId="6F933C52" w14:textId="26256253" w:rsidR="00D737BB" w:rsidRPr="00BB1EEE" w:rsidRDefault="00D737BB" w:rsidP="00D737BB">
      <w:pPr>
        <w:adjustRightInd w:val="0"/>
        <w:spacing w:after="240" w:line="240" w:lineRule="auto"/>
        <w:jc w:val="both"/>
        <w:outlineLvl w:val="1"/>
        <w:rPr>
          <w:rFonts w:ascii="Arial" w:eastAsia="Arial" w:hAnsi="Arial" w:cs="Arial"/>
          <w:color w:val="FF0000"/>
          <w:sz w:val="24"/>
          <w:szCs w:val="24"/>
          <w:lang w:eastAsia="zh-CN"/>
        </w:rPr>
      </w:pPr>
      <w:r w:rsidRPr="00D737BB">
        <w:rPr>
          <w:rFonts w:ascii="Arial" w:eastAsia="Arial" w:hAnsi="Arial" w:cs="Arial"/>
          <w:color w:val="000000"/>
          <w:sz w:val="24"/>
          <w:szCs w:val="24"/>
          <w:lang w:eastAsia="zh-CN"/>
        </w:rPr>
        <w:t>17.3</w:t>
      </w:r>
      <w:r w:rsidRPr="00D737BB">
        <w:rPr>
          <w:rFonts w:ascii="Arial" w:eastAsia="STZhongsong" w:hAnsi="Arial" w:cs="Arial"/>
          <w:sz w:val="24"/>
          <w:szCs w:val="24"/>
          <w:lang w:eastAsia="zh-CN"/>
        </w:rPr>
        <w:tab/>
      </w:r>
      <w:r w:rsidRPr="00D737BB">
        <w:rPr>
          <w:rFonts w:ascii="Arial" w:eastAsia="Arial" w:hAnsi="Arial" w:cs="Arial"/>
          <w:color w:val="000000"/>
          <w:sz w:val="24"/>
          <w:szCs w:val="24"/>
          <w:lang w:eastAsia="zh-CN"/>
        </w:rPr>
        <w:t xml:space="preserve">Invoices should be submitted to: </w:t>
      </w:r>
      <w:r w:rsidR="00BB1EEE" w:rsidRPr="00BB1EEE">
        <w:rPr>
          <w:rFonts w:ascii="Arial" w:hAnsi="Arial" w:cs="Arial"/>
          <w:color w:val="FF0000"/>
          <w:spacing w:val="2"/>
          <w:shd w:val="clear" w:color="auto" w:fill="FFFFFF"/>
        </w:rPr>
        <w:t>REDACTED TEXT under FOIA Section 40, Personal Information</w:t>
      </w:r>
    </w:p>
    <w:p w14:paraId="7E7E10BE" w14:textId="77777777" w:rsidR="00D737BB" w:rsidRPr="00D737BB" w:rsidRDefault="00D737BB" w:rsidP="00D737BB">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24"/>
          <w:szCs w:val="24"/>
          <w:lang w:eastAsia="zh-CN"/>
        </w:rPr>
      </w:pPr>
      <w:bookmarkStart w:id="38" w:name="_Toc522714851"/>
      <w:bookmarkEnd w:id="37"/>
      <w:r w:rsidRPr="00D737BB">
        <w:rPr>
          <w:rFonts w:ascii="Arial" w:eastAsia="STZhongsong" w:hAnsi="Arial" w:cs="Arial"/>
          <w:b/>
          <w:caps/>
          <w:sz w:val="24"/>
          <w:szCs w:val="24"/>
          <w:lang w:eastAsia="zh-CN"/>
        </w:rPr>
        <w:t>CONTRACT MANAGEMENT</w:t>
      </w:r>
      <w:bookmarkEnd w:id="38"/>
      <w:r w:rsidRPr="00D737BB">
        <w:rPr>
          <w:rFonts w:ascii="Arial" w:eastAsia="STZhongsong" w:hAnsi="Arial" w:cs="Arial"/>
          <w:b/>
          <w:caps/>
          <w:sz w:val="24"/>
          <w:szCs w:val="24"/>
          <w:lang w:eastAsia="zh-CN"/>
        </w:rPr>
        <w:t xml:space="preserve"> </w:t>
      </w:r>
    </w:p>
    <w:p w14:paraId="45554C13" w14:textId="77777777" w:rsidR="00D737BB" w:rsidRPr="00D737BB" w:rsidRDefault="00D737BB" w:rsidP="00D737BB">
      <w:pPr>
        <w:keepNext/>
        <w:adjustRightInd w:val="0"/>
        <w:spacing w:after="240" w:line="240" w:lineRule="auto"/>
        <w:ind w:left="709" w:hanging="709"/>
        <w:jc w:val="both"/>
        <w:outlineLvl w:val="0"/>
        <w:rPr>
          <w:rFonts w:ascii="Arial" w:eastAsia="Arial" w:hAnsi="Arial" w:cs="Arial"/>
          <w:color w:val="000000"/>
          <w:sz w:val="24"/>
          <w:szCs w:val="24"/>
          <w:lang w:eastAsia="zh-CN"/>
        </w:rPr>
      </w:pPr>
      <w:r w:rsidRPr="00D737BB">
        <w:rPr>
          <w:rFonts w:ascii="Arial" w:eastAsia="Arial" w:hAnsi="Arial" w:cs="Arial"/>
          <w:color w:val="000000"/>
          <w:sz w:val="24"/>
          <w:szCs w:val="24"/>
          <w:lang w:eastAsia="zh-CN"/>
        </w:rPr>
        <w:t>18.1</w:t>
      </w:r>
      <w:r w:rsidRPr="00D737BB">
        <w:rPr>
          <w:rFonts w:ascii="Arial" w:eastAsia="STZhongsong" w:hAnsi="Arial" w:cs="Arial"/>
          <w:b/>
          <w:caps/>
          <w:sz w:val="24"/>
          <w:szCs w:val="24"/>
          <w:lang w:eastAsia="zh-CN"/>
        </w:rPr>
        <w:tab/>
      </w:r>
      <w:r w:rsidRPr="00D737BB">
        <w:rPr>
          <w:rFonts w:ascii="Arial" w:eastAsia="Arial" w:hAnsi="Arial" w:cs="Arial"/>
          <w:color w:val="000000"/>
          <w:sz w:val="24"/>
          <w:szCs w:val="24"/>
          <w:lang w:eastAsia="zh-CN"/>
        </w:rPr>
        <w:t xml:space="preserve">The Supplier will be expected to report the Authority’s Contract Manager in accordance with paragraph 8 above.   </w:t>
      </w:r>
    </w:p>
    <w:p w14:paraId="745442E6" w14:textId="77777777" w:rsidR="00D737BB" w:rsidRPr="00D737BB" w:rsidRDefault="00D737BB" w:rsidP="00D737BB">
      <w:pPr>
        <w:keepNext/>
        <w:adjustRightInd w:val="0"/>
        <w:spacing w:after="240" w:line="240" w:lineRule="auto"/>
        <w:jc w:val="both"/>
        <w:outlineLvl w:val="0"/>
        <w:rPr>
          <w:rFonts w:ascii="Arial" w:eastAsia="Arial" w:hAnsi="Arial" w:cs="Arial"/>
          <w:color w:val="000000"/>
          <w:sz w:val="24"/>
          <w:szCs w:val="24"/>
          <w:lang w:eastAsia="zh-CN"/>
        </w:rPr>
      </w:pPr>
      <w:r w:rsidRPr="00D737BB">
        <w:rPr>
          <w:rFonts w:ascii="Arial" w:eastAsia="Arial" w:hAnsi="Arial" w:cs="Arial"/>
          <w:color w:val="000000"/>
          <w:sz w:val="24"/>
          <w:szCs w:val="24"/>
          <w:lang w:eastAsia="zh-CN"/>
        </w:rPr>
        <w:t>18.2</w:t>
      </w:r>
      <w:r w:rsidRPr="00D737BB">
        <w:rPr>
          <w:rFonts w:ascii="Arial" w:eastAsia="Arial" w:hAnsi="Arial" w:cs="Arial"/>
          <w:color w:val="000000"/>
          <w:sz w:val="24"/>
          <w:szCs w:val="24"/>
          <w:lang w:eastAsia="zh-CN"/>
        </w:rPr>
        <w:tab/>
        <w:t>Attendance at contract review meetings will be at the Supplier’s own expense.</w:t>
      </w:r>
    </w:p>
    <w:p w14:paraId="5F977521" w14:textId="77777777" w:rsidR="00D737BB" w:rsidRPr="00D737BB" w:rsidRDefault="00D737BB" w:rsidP="00D737BB">
      <w:pPr>
        <w:keepNext/>
        <w:adjustRightInd w:val="0"/>
        <w:spacing w:after="120" w:line="240" w:lineRule="auto"/>
        <w:ind w:left="720" w:hanging="720"/>
        <w:jc w:val="both"/>
        <w:outlineLvl w:val="0"/>
        <w:rPr>
          <w:rFonts w:ascii="Arial" w:eastAsia="STZhongsong" w:hAnsi="Arial" w:cs="Arial"/>
          <w:b/>
          <w:caps/>
          <w:sz w:val="24"/>
          <w:szCs w:val="24"/>
          <w:lang w:eastAsia="zh-CN"/>
        </w:rPr>
      </w:pPr>
      <w:bookmarkStart w:id="39" w:name="_Toc368573043"/>
      <w:bookmarkStart w:id="40" w:name="_Toc522714852"/>
      <w:bookmarkEnd w:id="18"/>
      <w:r w:rsidRPr="00D737BB">
        <w:rPr>
          <w:rFonts w:ascii="Arial" w:eastAsia="STZhongsong" w:hAnsi="Arial" w:cs="Arial"/>
          <w:b/>
          <w:caps/>
          <w:sz w:val="24"/>
          <w:szCs w:val="24"/>
          <w:lang w:eastAsia="zh-CN"/>
        </w:rPr>
        <w:t>Location</w:t>
      </w:r>
      <w:bookmarkEnd w:id="39"/>
      <w:bookmarkEnd w:id="40"/>
      <w:r w:rsidRPr="00D737BB">
        <w:rPr>
          <w:rFonts w:ascii="Arial" w:eastAsia="STZhongsong" w:hAnsi="Arial" w:cs="Arial"/>
          <w:b/>
          <w:caps/>
          <w:sz w:val="24"/>
          <w:szCs w:val="24"/>
          <w:lang w:eastAsia="zh-CN"/>
        </w:rPr>
        <w:t xml:space="preserve"> </w:t>
      </w:r>
    </w:p>
    <w:p w14:paraId="50754B54" w14:textId="10EBABDA" w:rsidR="00D737BB" w:rsidRPr="00D737BB" w:rsidRDefault="00D737BB" w:rsidP="00D737BB">
      <w:pPr>
        <w:adjustRightInd w:val="0"/>
        <w:spacing w:after="240" w:line="240" w:lineRule="auto"/>
        <w:ind w:left="720" w:hanging="720"/>
        <w:jc w:val="both"/>
        <w:outlineLvl w:val="1"/>
        <w:rPr>
          <w:rFonts w:ascii="Arial" w:eastAsia="Arial" w:hAnsi="Arial" w:cs="Arial"/>
          <w:color w:val="000000"/>
          <w:sz w:val="24"/>
          <w:szCs w:val="24"/>
          <w:lang w:eastAsia="zh-CN"/>
        </w:rPr>
      </w:pPr>
      <w:r w:rsidRPr="00D737BB">
        <w:rPr>
          <w:rFonts w:ascii="Arial" w:eastAsia="Arial" w:hAnsi="Arial" w:cs="Arial"/>
          <w:color w:val="000000"/>
          <w:sz w:val="24"/>
          <w:szCs w:val="24"/>
          <w:lang w:eastAsia="zh-CN"/>
        </w:rPr>
        <w:t>19.1</w:t>
      </w:r>
      <w:r w:rsidRPr="00D737BB">
        <w:rPr>
          <w:rFonts w:ascii="Arial" w:eastAsia="STZhongsong" w:hAnsi="Arial" w:cs="Arial"/>
          <w:sz w:val="24"/>
          <w:szCs w:val="24"/>
          <w:lang w:eastAsia="zh-CN"/>
        </w:rPr>
        <w:tab/>
      </w:r>
      <w:r w:rsidRPr="00D737BB">
        <w:rPr>
          <w:rFonts w:ascii="Arial" w:eastAsia="Arial" w:hAnsi="Arial" w:cs="Arial"/>
          <w:color w:val="000000"/>
          <w:sz w:val="24"/>
          <w:szCs w:val="24"/>
          <w:lang w:eastAsia="zh-CN"/>
        </w:rPr>
        <w:t xml:space="preserve">TREASURY is based primarily at </w:t>
      </w:r>
      <w:r w:rsidR="00BB1EEE" w:rsidRPr="00BB1EEE">
        <w:rPr>
          <w:rFonts w:ascii="Arial" w:hAnsi="Arial" w:cs="Arial"/>
          <w:color w:val="FF0000"/>
          <w:spacing w:val="2"/>
          <w:shd w:val="clear" w:color="auto" w:fill="FFFFFF"/>
        </w:rPr>
        <w:t>REDACTED TEXT under FOIA Section 40, Personal Information</w:t>
      </w:r>
      <w:r w:rsidRPr="00BB1EEE">
        <w:rPr>
          <w:rFonts w:ascii="Arial" w:eastAsia="Arial" w:hAnsi="Arial" w:cs="Arial"/>
          <w:color w:val="FF0000"/>
          <w:sz w:val="24"/>
          <w:szCs w:val="24"/>
          <w:lang w:eastAsia="zh-CN"/>
        </w:rPr>
        <w:t>.</w:t>
      </w:r>
      <w:r w:rsidRPr="00D737BB">
        <w:rPr>
          <w:rFonts w:ascii="Arial" w:eastAsia="Arial" w:hAnsi="Arial" w:cs="Arial"/>
          <w:color w:val="000000"/>
          <w:sz w:val="24"/>
          <w:szCs w:val="24"/>
          <w:lang w:eastAsia="zh-CN"/>
        </w:rPr>
        <w:t xml:space="preserve"> The Supplier should provide a solution which can be used by TREASURY and HMT staff working at other offices and working remotely in accordance with HMT guidelines.  </w:t>
      </w:r>
      <w:bookmarkStart w:id="41" w:name="_GoBack"/>
      <w:bookmarkEnd w:id="41"/>
    </w:p>
    <w:sectPr w:rsidR="00D737BB" w:rsidRPr="00D737BB">
      <w:headerReference w:type="default" r:id="rId15"/>
      <w:footerReference w:type="default" r:id="rId1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0FD7B" w14:textId="77777777" w:rsidR="008B2CD8" w:rsidRDefault="008B2CD8">
      <w:pPr>
        <w:spacing w:after="0" w:line="240" w:lineRule="auto"/>
      </w:pPr>
      <w:r>
        <w:separator/>
      </w:r>
    </w:p>
  </w:endnote>
  <w:endnote w:type="continuationSeparator" w:id="0">
    <w:p w14:paraId="7D1214A8" w14:textId="77777777" w:rsidR="008B2CD8" w:rsidRDefault="008B2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FA0FFE" w:rsidRDefault="00FA0FFE">
    <w:pPr>
      <w:tabs>
        <w:tab w:val="center" w:pos="4513"/>
        <w:tab w:val="right" w:pos="9026"/>
      </w:tabs>
      <w:spacing w:after="0"/>
      <w:rPr>
        <w:rFonts w:ascii="Arial" w:eastAsia="Arial" w:hAnsi="Arial" w:cs="Arial"/>
        <w:sz w:val="20"/>
        <w:szCs w:val="20"/>
      </w:rPr>
    </w:pPr>
  </w:p>
  <w:p w14:paraId="0000000E" w14:textId="77777777" w:rsidR="00FA0FFE" w:rsidRDefault="008F1F5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p>
  <w:p w14:paraId="0000000F" w14:textId="77777777" w:rsidR="00FA0FFE" w:rsidRDefault="008F1F5B">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FA0FFE" w:rsidRDefault="008F1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0A98A" w14:textId="77777777" w:rsidR="008B2CD8" w:rsidRDefault="008B2CD8">
      <w:pPr>
        <w:spacing w:after="0" w:line="240" w:lineRule="auto"/>
      </w:pPr>
      <w:r>
        <w:separator/>
      </w:r>
    </w:p>
  </w:footnote>
  <w:footnote w:type="continuationSeparator" w:id="0">
    <w:p w14:paraId="4572B59C" w14:textId="77777777" w:rsidR="008B2CD8" w:rsidRDefault="008B2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9" w14:textId="77777777" w:rsidR="00FA0FFE" w:rsidRDefault="008F1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FA0FFE" w:rsidRDefault="008F1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FA0FFE" w:rsidRDefault="008F1F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FA0FFE" w:rsidRDefault="00FA0FF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B356A"/>
    <w:multiLevelType w:val="hybridMultilevel"/>
    <w:tmpl w:val="A7EC9AE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830DC"/>
    <w:multiLevelType w:val="hybridMultilevel"/>
    <w:tmpl w:val="D17AF4A0"/>
    <w:lvl w:ilvl="0" w:tplc="08090003">
      <w:start w:val="1"/>
      <w:numFmt w:val="bullet"/>
      <w:lvlText w:val="o"/>
      <w:lvlJc w:val="left"/>
      <w:pPr>
        <w:ind w:left="2356" w:hanging="360"/>
      </w:pPr>
      <w:rPr>
        <w:rFonts w:ascii="Courier New" w:hAnsi="Courier New" w:cs="Courier New" w:hint="default"/>
      </w:rPr>
    </w:lvl>
    <w:lvl w:ilvl="1" w:tplc="08090003" w:tentative="1">
      <w:start w:val="1"/>
      <w:numFmt w:val="bullet"/>
      <w:lvlText w:val="o"/>
      <w:lvlJc w:val="left"/>
      <w:pPr>
        <w:ind w:left="3076" w:hanging="360"/>
      </w:pPr>
      <w:rPr>
        <w:rFonts w:ascii="Courier New" w:hAnsi="Courier New" w:cs="Courier New" w:hint="default"/>
      </w:rPr>
    </w:lvl>
    <w:lvl w:ilvl="2" w:tplc="08090005" w:tentative="1">
      <w:start w:val="1"/>
      <w:numFmt w:val="bullet"/>
      <w:lvlText w:val=""/>
      <w:lvlJc w:val="left"/>
      <w:pPr>
        <w:ind w:left="3796" w:hanging="360"/>
      </w:pPr>
      <w:rPr>
        <w:rFonts w:ascii="Wingdings" w:hAnsi="Wingdings" w:hint="default"/>
      </w:rPr>
    </w:lvl>
    <w:lvl w:ilvl="3" w:tplc="08090001" w:tentative="1">
      <w:start w:val="1"/>
      <w:numFmt w:val="bullet"/>
      <w:lvlText w:val=""/>
      <w:lvlJc w:val="left"/>
      <w:pPr>
        <w:ind w:left="4516" w:hanging="360"/>
      </w:pPr>
      <w:rPr>
        <w:rFonts w:ascii="Symbol" w:hAnsi="Symbol" w:hint="default"/>
      </w:rPr>
    </w:lvl>
    <w:lvl w:ilvl="4" w:tplc="08090003" w:tentative="1">
      <w:start w:val="1"/>
      <w:numFmt w:val="bullet"/>
      <w:lvlText w:val="o"/>
      <w:lvlJc w:val="left"/>
      <w:pPr>
        <w:ind w:left="5236" w:hanging="360"/>
      </w:pPr>
      <w:rPr>
        <w:rFonts w:ascii="Courier New" w:hAnsi="Courier New" w:cs="Courier New" w:hint="default"/>
      </w:rPr>
    </w:lvl>
    <w:lvl w:ilvl="5" w:tplc="08090005" w:tentative="1">
      <w:start w:val="1"/>
      <w:numFmt w:val="bullet"/>
      <w:lvlText w:val=""/>
      <w:lvlJc w:val="left"/>
      <w:pPr>
        <w:ind w:left="5956" w:hanging="360"/>
      </w:pPr>
      <w:rPr>
        <w:rFonts w:ascii="Wingdings" w:hAnsi="Wingdings" w:hint="default"/>
      </w:rPr>
    </w:lvl>
    <w:lvl w:ilvl="6" w:tplc="08090001" w:tentative="1">
      <w:start w:val="1"/>
      <w:numFmt w:val="bullet"/>
      <w:lvlText w:val=""/>
      <w:lvlJc w:val="left"/>
      <w:pPr>
        <w:ind w:left="6676" w:hanging="360"/>
      </w:pPr>
      <w:rPr>
        <w:rFonts w:ascii="Symbol" w:hAnsi="Symbol" w:hint="default"/>
      </w:rPr>
    </w:lvl>
    <w:lvl w:ilvl="7" w:tplc="08090003" w:tentative="1">
      <w:start w:val="1"/>
      <w:numFmt w:val="bullet"/>
      <w:lvlText w:val="o"/>
      <w:lvlJc w:val="left"/>
      <w:pPr>
        <w:ind w:left="7396" w:hanging="360"/>
      </w:pPr>
      <w:rPr>
        <w:rFonts w:ascii="Courier New" w:hAnsi="Courier New" w:cs="Courier New" w:hint="default"/>
      </w:rPr>
    </w:lvl>
    <w:lvl w:ilvl="8" w:tplc="08090005" w:tentative="1">
      <w:start w:val="1"/>
      <w:numFmt w:val="bullet"/>
      <w:lvlText w:val=""/>
      <w:lvlJc w:val="left"/>
      <w:pPr>
        <w:ind w:left="8116" w:hanging="360"/>
      </w:pPr>
      <w:rPr>
        <w:rFonts w:ascii="Wingdings" w:hAnsi="Wingdings" w:hint="default"/>
      </w:rPr>
    </w:lvl>
  </w:abstractNum>
  <w:abstractNum w:abstractNumId="2" w15:restartNumberingAfterBreak="0">
    <w:nsid w:val="105137A5"/>
    <w:multiLevelType w:val="hybridMultilevel"/>
    <w:tmpl w:val="9BDA8DE8"/>
    <w:lvl w:ilvl="0" w:tplc="9C28594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F516DB8"/>
    <w:multiLevelType w:val="hybridMultilevel"/>
    <w:tmpl w:val="D0FE5E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B1153A"/>
    <w:multiLevelType w:val="hybridMultilevel"/>
    <w:tmpl w:val="8B34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200365"/>
    <w:multiLevelType w:val="multilevel"/>
    <w:tmpl w:val="6B285866"/>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6" w15:restartNumberingAfterBreak="0">
    <w:nsid w:val="593A41DF"/>
    <w:multiLevelType w:val="hybridMultilevel"/>
    <w:tmpl w:val="875C75F8"/>
    <w:lvl w:ilvl="0" w:tplc="49747F5C">
      <w:start w:val="3"/>
      <w:numFmt w:val="bullet"/>
      <w:lvlText w:val="-"/>
      <w:lvlJc w:val="left"/>
      <w:pPr>
        <w:ind w:left="720" w:hanging="360"/>
      </w:pPr>
      <w:rPr>
        <w:rFonts w:ascii="Arial" w:eastAsia="Arial Nov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074E8C"/>
    <w:multiLevelType w:val="hybridMultilevel"/>
    <w:tmpl w:val="0F8245CE"/>
    <w:lvl w:ilvl="0" w:tplc="3080EBF6">
      <w:numFmt w:val="bullet"/>
      <w:lvlText w:val="-"/>
      <w:lvlJc w:val="left"/>
      <w:pPr>
        <w:ind w:left="1636" w:hanging="360"/>
      </w:pPr>
      <w:rPr>
        <w:rFonts w:ascii="Arial" w:eastAsia="Arial" w:hAnsi="Arial" w:cs="Arial" w:hint="default"/>
        <w:color w:val="auto"/>
        <w:sz w:val="22"/>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8" w15:restartNumberingAfterBreak="0">
    <w:nsid w:val="7C0179D2"/>
    <w:multiLevelType w:val="multilevel"/>
    <w:tmpl w:val="FFFFFFFF"/>
    <w:lvl w:ilvl="0">
      <w:start w:val="1"/>
      <w:numFmt w:val="decimal"/>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FC2098B"/>
    <w:multiLevelType w:val="multilevel"/>
    <w:tmpl w:val="705C14F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
  </w:num>
  <w:num w:numId="7">
    <w:abstractNumId w:val="4"/>
  </w:num>
  <w:num w:numId="8">
    <w:abstractNumId w:val="0"/>
  </w:num>
  <w:num w:numId="9">
    <w:abstractNumId w:val="5"/>
    <w:lvlOverride w:ilvl="0">
      <w:startOverride w:val="8"/>
    </w:lvlOverride>
    <w:lvlOverride w:ilvl="1">
      <w:startOverride w:val="2"/>
    </w:lvlOverride>
  </w:num>
  <w:num w:numId="10">
    <w:abstractNumId w:val="3"/>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FFE"/>
    <w:rsid w:val="008B2CD8"/>
    <w:rsid w:val="008F1F5B"/>
    <w:rsid w:val="00BB1EEE"/>
    <w:rsid w:val="00D737BB"/>
    <w:rsid w:val="00FA0F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2707"/>
  <w15:docId w15:val="{B093CAD1-6DF1-4729-9053-D329A205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Unused"/>
    <w:basedOn w:val="Normal"/>
    <w:next w:val="Normal"/>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D737BB"/>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D737BB"/>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D737BB"/>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D737BB"/>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D737BB"/>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D737BB"/>
    <w:rPr>
      <w:rFonts w:ascii="Arial" w:eastAsia="STZhongsong" w:hAnsi="Arial" w:cs="Times New Roman"/>
      <w:szCs w:val="20"/>
      <w:lang w:eastAsia="zh-CN"/>
    </w:rPr>
  </w:style>
  <w:style w:type="paragraph" w:styleId="TOC1">
    <w:name w:val="toc 1"/>
    <w:uiPriority w:val="39"/>
    <w:rsid w:val="00D737BB"/>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customStyle="1" w:styleId="bodystrongcentred">
    <w:name w:val="body strong centred"/>
    <w:basedOn w:val="Normal"/>
    <w:rsid w:val="00D737BB"/>
    <w:pPr>
      <w:spacing w:after="0" w:line="240" w:lineRule="auto"/>
      <w:jc w:val="center"/>
    </w:pPr>
    <w:rPr>
      <w:rFonts w:ascii="Arial" w:eastAsia="SimSun" w:hAnsi="Arial"/>
      <w:b/>
    </w:rPr>
  </w:style>
  <w:style w:type="character" w:styleId="Hyperlink">
    <w:name w:val="Hyperlink"/>
    <w:basedOn w:val="DefaultParagraphFont"/>
    <w:uiPriority w:val="99"/>
    <w:rsid w:val="00D737BB"/>
    <w:rPr>
      <w:color w:val="0000FF"/>
      <w:u w:val="single"/>
    </w:rPr>
  </w:style>
  <w:style w:type="paragraph" w:styleId="NormalWeb">
    <w:name w:val="Normal (Web)"/>
    <w:basedOn w:val="Normal"/>
    <w:uiPriority w:val="99"/>
    <w:rsid w:val="00D737BB"/>
    <w:pPr>
      <w:spacing w:after="0" w:line="240" w:lineRule="auto"/>
    </w:pPr>
    <w:rPr>
      <w:rFonts w:ascii="Arial" w:eastAsia="SimSun" w:hAnsi="Arial"/>
      <w:sz w:val="24"/>
      <w:szCs w:val="24"/>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D737BB"/>
    <w:rPr>
      <w:rFonts w:cs="Times New Roman"/>
      <w:b/>
      <w:sz w:val="28"/>
      <w:szCs w:val="28"/>
    </w:rPr>
  </w:style>
  <w:style w:type="table" w:customStyle="1" w:styleId="TableGrid1">
    <w:name w:val="Table Grid1"/>
    <w:basedOn w:val="TableNormal"/>
    <w:next w:val="TableGrid"/>
    <w:uiPriority w:val="59"/>
    <w:rsid w:val="00D737B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hyperlink" Target="https://www.gov.uk/government/publications/united-kingdom-security-vetting-clearance-levels/national-security-vetting-clearance-leve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uidance/securing-government-emai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implementing-cloud-security-principl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ncsc.gov.uk/guidance/10-steps-cyber-security" TargetMode="External"/><Relationship Id="rId4" Type="http://schemas.openxmlformats.org/officeDocument/2006/relationships/settings" Target="settings.xml"/><Relationship Id="rId9" Type="http://schemas.openxmlformats.org/officeDocument/2006/relationships/hyperlink" Target="https://www.gov.uk/government/publications/security-policy-framework" TargetMode="External"/><Relationship Id="rId14" Type="http://schemas.openxmlformats.org/officeDocument/2006/relationships/hyperlink" Target="https://www.gov.uk/data-protection/the-data-protection-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sPNXvw4GAw3YtKCpn4mejTsgA==">AMUW2mVNDS4HHisYIrOJ0mBzKqi5YJxc4HOAk26868KWLiedzkpnQBQtbDgwlomwwxAdNRRtkF/C0hanGw0JzOp/SMnkFuGcDV4ijoq35XmhXxlw/QKfTkTSSDSc3irfmxGVYcIq2D0o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3</cp:revision>
  <dcterms:created xsi:type="dcterms:W3CDTF">2018-06-18T14:37:00Z</dcterms:created>
  <dcterms:modified xsi:type="dcterms:W3CDTF">2024-06-24T11:19:00Z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